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26C89" w14:textId="77777777" w:rsidR="00077F26" w:rsidRDefault="00077F26"/>
    <w:p w14:paraId="5D4D5D50" w14:textId="1A404E1A" w:rsidR="007A19F2" w:rsidRDefault="00A71034">
      <w:r>
        <w:rPr>
          <w:rFonts w:cs="Tahoma"/>
          <w:b/>
          <w:bCs/>
          <w:noProof/>
        </w:rPr>
        <w:drawing>
          <wp:inline distT="0" distB="0" distL="0" distR="0" wp14:anchorId="3292A86D" wp14:editId="5EE03A19">
            <wp:extent cx="3510280" cy="739588"/>
            <wp:effectExtent l="0" t="0" r="0" b="381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46" cy="76505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BD76E" w14:textId="2C448149" w:rsidR="007A19F2" w:rsidRDefault="007A19F2"/>
    <w:p w14:paraId="5B209DB1" w14:textId="0D4E76C8" w:rsidR="007A19F2" w:rsidRDefault="007A19F2" w:rsidP="007A19F2">
      <w:pPr>
        <w:jc w:val="center"/>
      </w:pPr>
    </w:p>
    <w:p w14:paraId="162F8437" w14:textId="7E8D21AC" w:rsidR="007A19F2" w:rsidRPr="007A19F2" w:rsidRDefault="007A19F2" w:rsidP="007A19F2">
      <w:pPr>
        <w:jc w:val="center"/>
        <w:rPr>
          <w:sz w:val="40"/>
          <w:szCs w:val="40"/>
        </w:rPr>
      </w:pPr>
      <w:r w:rsidRPr="007A19F2">
        <w:rPr>
          <w:sz w:val="40"/>
          <w:szCs w:val="40"/>
        </w:rPr>
        <w:t xml:space="preserve">Wyższa Szkoła Bankowa w </w:t>
      </w:r>
      <w:r w:rsidR="00A71034">
        <w:rPr>
          <w:sz w:val="40"/>
          <w:szCs w:val="40"/>
        </w:rPr>
        <w:t>Poznaniu</w:t>
      </w:r>
    </w:p>
    <w:p w14:paraId="54C616B1" w14:textId="13A5E1CC" w:rsidR="007A19F2" w:rsidRPr="007A19F2" w:rsidRDefault="007A19F2" w:rsidP="007A19F2">
      <w:pPr>
        <w:jc w:val="center"/>
        <w:rPr>
          <w:sz w:val="40"/>
          <w:szCs w:val="40"/>
        </w:rPr>
      </w:pPr>
      <w:r w:rsidRPr="007A19F2">
        <w:rPr>
          <w:sz w:val="40"/>
          <w:szCs w:val="40"/>
        </w:rPr>
        <w:t>Wydział</w:t>
      </w:r>
      <w:r w:rsidR="00A71034">
        <w:rPr>
          <w:sz w:val="40"/>
          <w:szCs w:val="40"/>
        </w:rPr>
        <w:t xml:space="preserve"> Zamiejscowy w Chorzowie</w:t>
      </w:r>
    </w:p>
    <w:p w14:paraId="790C1AE2" w14:textId="60703ED8" w:rsidR="007A19F2" w:rsidRPr="007A19F2" w:rsidRDefault="007A19F2" w:rsidP="007A19F2">
      <w:pPr>
        <w:jc w:val="center"/>
        <w:rPr>
          <w:sz w:val="40"/>
          <w:szCs w:val="40"/>
        </w:rPr>
      </w:pPr>
    </w:p>
    <w:p w14:paraId="4D27D04A" w14:textId="0B6E8F56" w:rsidR="007A19F2" w:rsidRPr="007A19F2" w:rsidRDefault="007A19F2" w:rsidP="007A19F2">
      <w:pPr>
        <w:jc w:val="center"/>
        <w:rPr>
          <w:sz w:val="40"/>
          <w:szCs w:val="40"/>
        </w:rPr>
      </w:pPr>
    </w:p>
    <w:p w14:paraId="2B7D91A9" w14:textId="0B49DBD0" w:rsidR="007A19F2" w:rsidRPr="007A19F2" w:rsidRDefault="007A19F2" w:rsidP="007A19F2">
      <w:pPr>
        <w:jc w:val="center"/>
        <w:rPr>
          <w:sz w:val="40"/>
          <w:szCs w:val="40"/>
        </w:rPr>
      </w:pPr>
    </w:p>
    <w:p w14:paraId="2B825EC1" w14:textId="1515C782" w:rsidR="007A19F2" w:rsidRPr="007A19F2" w:rsidRDefault="007A19F2" w:rsidP="007A19F2">
      <w:pPr>
        <w:jc w:val="center"/>
        <w:rPr>
          <w:sz w:val="40"/>
          <w:szCs w:val="40"/>
        </w:rPr>
      </w:pPr>
      <w:r w:rsidRPr="007A19F2">
        <w:rPr>
          <w:sz w:val="40"/>
          <w:szCs w:val="40"/>
        </w:rPr>
        <w:t>Program studiów</w:t>
      </w:r>
    </w:p>
    <w:p w14:paraId="7F9394AC" w14:textId="314F22D9" w:rsidR="007A19F2" w:rsidRPr="007A19F2" w:rsidRDefault="007A19F2" w:rsidP="007A19F2">
      <w:pPr>
        <w:jc w:val="center"/>
        <w:rPr>
          <w:sz w:val="40"/>
          <w:szCs w:val="40"/>
        </w:rPr>
      </w:pPr>
      <w:r w:rsidRPr="007A19F2">
        <w:rPr>
          <w:sz w:val="40"/>
          <w:szCs w:val="40"/>
        </w:rPr>
        <w:t>Dla kierunku</w:t>
      </w:r>
    </w:p>
    <w:p w14:paraId="43F89EE5" w14:textId="6300D2AD" w:rsidR="007A19F2" w:rsidRPr="007A19F2" w:rsidRDefault="007A19F2" w:rsidP="007A19F2">
      <w:pPr>
        <w:jc w:val="center"/>
        <w:rPr>
          <w:sz w:val="40"/>
          <w:szCs w:val="40"/>
        </w:rPr>
      </w:pPr>
      <w:r w:rsidRPr="007A19F2">
        <w:rPr>
          <w:sz w:val="40"/>
          <w:szCs w:val="40"/>
        </w:rPr>
        <w:t>„</w:t>
      </w:r>
      <w:r w:rsidR="007222D7">
        <w:rPr>
          <w:sz w:val="40"/>
          <w:szCs w:val="40"/>
        </w:rPr>
        <w:t>logistyka</w:t>
      </w:r>
      <w:r w:rsidRPr="007A19F2">
        <w:rPr>
          <w:sz w:val="40"/>
          <w:szCs w:val="40"/>
        </w:rPr>
        <w:t>”</w:t>
      </w:r>
    </w:p>
    <w:p w14:paraId="15C20BF0" w14:textId="45EBE966" w:rsidR="007A19F2" w:rsidRPr="007A19F2" w:rsidRDefault="007A19F2" w:rsidP="007A19F2">
      <w:pPr>
        <w:jc w:val="center"/>
        <w:rPr>
          <w:sz w:val="40"/>
          <w:szCs w:val="40"/>
        </w:rPr>
      </w:pPr>
      <w:r w:rsidRPr="007A19F2">
        <w:rPr>
          <w:sz w:val="40"/>
          <w:szCs w:val="40"/>
        </w:rPr>
        <w:t>Studia</w:t>
      </w:r>
      <w:r w:rsidR="00A71034">
        <w:rPr>
          <w:sz w:val="40"/>
          <w:szCs w:val="40"/>
        </w:rPr>
        <w:t xml:space="preserve"> pierwszego s</w:t>
      </w:r>
      <w:r w:rsidRPr="007A19F2">
        <w:rPr>
          <w:sz w:val="40"/>
          <w:szCs w:val="40"/>
        </w:rPr>
        <w:t>topnia</w:t>
      </w:r>
    </w:p>
    <w:p w14:paraId="7C970B53" w14:textId="7C2807D9" w:rsidR="007A19F2" w:rsidRDefault="007A19F2"/>
    <w:p w14:paraId="26C21608" w14:textId="7ED3F0AB" w:rsidR="007A19F2" w:rsidRDefault="007A19F2"/>
    <w:p w14:paraId="23C4C011" w14:textId="4E090E0A" w:rsidR="007A19F2" w:rsidRDefault="007A19F2"/>
    <w:p w14:paraId="4C6C6282" w14:textId="339CFA74" w:rsidR="007A19F2" w:rsidRDefault="007A19F2"/>
    <w:p w14:paraId="284103F1" w14:textId="6140F92F" w:rsidR="007A19F2" w:rsidRDefault="007A19F2"/>
    <w:p w14:paraId="41A06E14" w14:textId="13DAD7D7" w:rsidR="007A19F2" w:rsidRDefault="007A19F2" w:rsidP="003E4B2C">
      <w:pPr>
        <w:spacing w:after="0" w:line="240" w:lineRule="auto"/>
      </w:pPr>
      <w:r>
        <w:t xml:space="preserve">Studia: </w:t>
      </w:r>
      <w:r w:rsidR="003E4B2C">
        <w:t>stacjonarne, niestacjonarne</w:t>
      </w:r>
    </w:p>
    <w:p w14:paraId="17FB2DD7" w14:textId="77777777" w:rsidR="007A19F2" w:rsidRDefault="007A19F2"/>
    <w:p w14:paraId="55F57C4E" w14:textId="1FEA1362" w:rsidR="007A19F2" w:rsidRDefault="007A19F2" w:rsidP="007A19F2">
      <w:pPr>
        <w:spacing w:after="0"/>
      </w:pPr>
      <w:r>
        <w:t xml:space="preserve">Profil: </w:t>
      </w:r>
      <w:r w:rsidR="00A71034">
        <w:t>praktyczny</w:t>
      </w:r>
    </w:p>
    <w:p w14:paraId="70BE71B6" w14:textId="5BE0A908" w:rsidR="007A19F2" w:rsidRDefault="007A19F2" w:rsidP="007A19F2">
      <w:pPr>
        <w:spacing w:after="0"/>
      </w:pPr>
    </w:p>
    <w:p w14:paraId="5013D823" w14:textId="24579C78" w:rsidR="007A19F2" w:rsidRDefault="007A19F2" w:rsidP="007A19F2">
      <w:pPr>
        <w:spacing w:after="0"/>
      </w:pPr>
    </w:p>
    <w:p w14:paraId="408631F3" w14:textId="77777777" w:rsidR="007A19F2" w:rsidRDefault="007A19F2" w:rsidP="007A19F2">
      <w:pPr>
        <w:spacing w:after="0"/>
        <w:jc w:val="center"/>
      </w:pPr>
    </w:p>
    <w:p w14:paraId="15C6A704" w14:textId="77777777" w:rsidR="007A19F2" w:rsidRDefault="007A19F2" w:rsidP="007A19F2">
      <w:pPr>
        <w:spacing w:after="0"/>
        <w:jc w:val="center"/>
      </w:pPr>
    </w:p>
    <w:p w14:paraId="429A0241" w14:textId="77777777" w:rsidR="007A19F2" w:rsidRDefault="007A19F2" w:rsidP="007A19F2">
      <w:pPr>
        <w:spacing w:after="0"/>
        <w:jc w:val="center"/>
      </w:pPr>
    </w:p>
    <w:p w14:paraId="3E8C255F" w14:textId="77777777" w:rsidR="00A71034" w:rsidRDefault="00A71034" w:rsidP="00A71034">
      <w:pPr>
        <w:spacing w:after="0"/>
        <w:jc w:val="center"/>
      </w:pPr>
      <w:r>
        <w:t>Rok akademicki 2021/2022</w:t>
      </w:r>
    </w:p>
    <w:p w14:paraId="21827EA9" w14:textId="77777777" w:rsidR="00A71034" w:rsidRDefault="00A71034" w:rsidP="00A71034">
      <w:pPr>
        <w:spacing w:after="0"/>
        <w:jc w:val="center"/>
      </w:pPr>
    </w:p>
    <w:p w14:paraId="2641E85F" w14:textId="77777777" w:rsidR="00A71034" w:rsidRPr="0072467E" w:rsidRDefault="00A71034" w:rsidP="00A71034">
      <w:pPr>
        <w:pStyle w:val="Akapitzlist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 w:rsidRPr="009F21D2">
        <w:rPr>
          <w:b/>
          <w:bCs/>
          <w:sz w:val="28"/>
          <w:szCs w:val="28"/>
        </w:rPr>
        <w:t>OGÓLNA CHARAKTERYSTYKA KIERUNKU STUDIÓW</w:t>
      </w:r>
    </w:p>
    <w:p w14:paraId="497C4939" w14:textId="77777777" w:rsidR="00A71034" w:rsidRDefault="00A71034" w:rsidP="00A71034">
      <w:pPr>
        <w:spacing w:after="0"/>
      </w:pPr>
    </w:p>
    <w:tbl>
      <w:tblPr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2248"/>
        <w:gridCol w:w="2248"/>
      </w:tblGrid>
      <w:tr w:rsidR="004220D2" w:rsidRPr="009F21D2" w14:paraId="496F0A2D" w14:textId="77777777" w:rsidTr="002B3570">
        <w:trPr>
          <w:trHeight w:val="641"/>
        </w:trPr>
        <w:tc>
          <w:tcPr>
            <w:tcW w:w="4426" w:type="dxa"/>
            <w:shd w:val="clear" w:color="auto" w:fill="auto"/>
            <w:vAlign w:val="center"/>
          </w:tcPr>
          <w:p w14:paraId="4011D8D6" w14:textId="77777777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 w:rsidRPr="009F21D2">
              <w:rPr>
                <w:rFonts w:ascii="Calibri" w:hAnsi="Calibri" w:cs="Calibri"/>
                <w:b/>
                <w:szCs w:val="22"/>
              </w:rPr>
              <w:t>nazwa kierunku studiów</w:t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07B86E60" w14:textId="742E598B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Logistyka</w:t>
            </w:r>
          </w:p>
        </w:tc>
      </w:tr>
      <w:tr w:rsidR="004220D2" w:rsidRPr="009F21D2" w14:paraId="29FD348D" w14:textId="77777777" w:rsidTr="002B3570">
        <w:tc>
          <w:tcPr>
            <w:tcW w:w="4426" w:type="dxa"/>
            <w:shd w:val="clear" w:color="auto" w:fill="auto"/>
            <w:vAlign w:val="center"/>
          </w:tcPr>
          <w:p w14:paraId="43E64E1E" w14:textId="77777777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 w:rsidRPr="009F21D2">
              <w:rPr>
                <w:rFonts w:ascii="Calibri" w:hAnsi="Calibri" w:cs="Calibri"/>
                <w:b/>
                <w:szCs w:val="22"/>
              </w:rPr>
              <w:t>Poziom kształcenia</w:t>
            </w:r>
          </w:p>
          <w:p w14:paraId="754FB2B5" w14:textId="77777777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szCs w:val="22"/>
              </w:rPr>
            </w:pPr>
            <w:r w:rsidRPr="009F21D2">
              <w:rPr>
                <w:rFonts w:ascii="Calibri" w:hAnsi="Calibri" w:cs="Calibri"/>
                <w:szCs w:val="22"/>
              </w:rPr>
              <w:t>(studia pierwszego stopnia / studia drugiego stopnia / jednolite studia magisterskie)</w:t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0D87B37B" w14:textId="312E1133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studia I stopnia</w:t>
            </w:r>
          </w:p>
        </w:tc>
      </w:tr>
      <w:tr w:rsidR="004220D2" w:rsidRPr="009F21D2" w14:paraId="3E61B04C" w14:textId="77777777" w:rsidTr="002B3570">
        <w:trPr>
          <w:trHeight w:val="610"/>
        </w:trPr>
        <w:tc>
          <w:tcPr>
            <w:tcW w:w="4426" w:type="dxa"/>
            <w:shd w:val="clear" w:color="auto" w:fill="auto"/>
            <w:vAlign w:val="center"/>
          </w:tcPr>
          <w:p w14:paraId="71D5C7E8" w14:textId="77777777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 w:rsidRPr="009F21D2">
              <w:rPr>
                <w:rFonts w:ascii="Calibri" w:hAnsi="Calibri" w:cs="Calibri"/>
                <w:b/>
                <w:szCs w:val="22"/>
              </w:rPr>
              <w:t>Profil kształcenia</w:t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31630272" w14:textId="4F5693FD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szCs w:val="22"/>
              </w:rPr>
            </w:pPr>
            <w:r w:rsidRPr="00C715C9">
              <w:rPr>
                <w:rFonts w:ascii="Calibri" w:hAnsi="Calibri" w:cs="Calibri"/>
                <w:b/>
                <w:szCs w:val="22"/>
              </w:rPr>
              <w:t>praktyczny</w:t>
            </w:r>
          </w:p>
        </w:tc>
      </w:tr>
      <w:tr w:rsidR="004220D2" w:rsidRPr="009F21D2" w14:paraId="28D7B89A" w14:textId="77777777" w:rsidTr="002B3570">
        <w:tc>
          <w:tcPr>
            <w:tcW w:w="4426" w:type="dxa"/>
            <w:shd w:val="clear" w:color="auto" w:fill="auto"/>
            <w:vAlign w:val="center"/>
          </w:tcPr>
          <w:p w14:paraId="44B52821" w14:textId="77777777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 w:rsidRPr="009F21D2">
              <w:rPr>
                <w:rFonts w:ascii="Calibri" w:hAnsi="Calibri" w:cs="Calibri"/>
                <w:b/>
                <w:szCs w:val="22"/>
              </w:rPr>
              <w:t>Forma studiów</w:t>
            </w:r>
          </w:p>
          <w:p w14:paraId="74D14FA1" w14:textId="77777777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szCs w:val="22"/>
              </w:rPr>
            </w:pPr>
            <w:r w:rsidRPr="009F21D2">
              <w:rPr>
                <w:rFonts w:ascii="Calibri" w:hAnsi="Calibri" w:cs="Calibri"/>
                <w:szCs w:val="22"/>
              </w:rPr>
              <w:t>stacjonarne/niestacjonarne</w:t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1CE8C4EF" w14:textId="47782F2B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stacjonarne/niestacjonarne</w:t>
            </w:r>
          </w:p>
        </w:tc>
      </w:tr>
      <w:tr w:rsidR="004220D2" w:rsidRPr="009F21D2" w14:paraId="3B083DFE" w14:textId="77777777" w:rsidTr="002B3570">
        <w:trPr>
          <w:trHeight w:val="603"/>
        </w:trPr>
        <w:tc>
          <w:tcPr>
            <w:tcW w:w="4426" w:type="dxa"/>
            <w:shd w:val="clear" w:color="auto" w:fill="auto"/>
            <w:vAlign w:val="center"/>
          </w:tcPr>
          <w:p w14:paraId="76D1B320" w14:textId="77777777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 w:rsidRPr="009F21D2">
              <w:rPr>
                <w:rFonts w:ascii="Calibri" w:hAnsi="Calibri" w:cs="Calibri"/>
                <w:b/>
                <w:szCs w:val="22"/>
              </w:rPr>
              <w:t>Czas trwania studiów (w semestrach)</w:t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65D1C1E4" w14:textId="68B671CA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7</w:t>
            </w:r>
          </w:p>
        </w:tc>
      </w:tr>
      <w:tr w:rsidR="004220D2" w:rsidRPr="009F21D2" w14:paraId="7A42E895" w14:textId="77777777" w:rsidTr="002B3570">
        <w:tc>
          <w:tcPr>
            <w:tcW w:w="4426" w:type="dxa"/>
            <w:shd w:val="clear" w:color="auto" w:fill="auto"/>
            <w:vAlign w:val="center"/>
          </w:tcPr>
          <w:p w14:paraId="463EFDE8" w14:textId="77777777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 w:rsidRPr="009F21D2">
              <w:rPr>
                <w:rFonts w:ascii="Calibri" w:hAnsi="Calibri" w:cs="Calibri"/>
                <w:b/>
                <w:szCs w:val="22"/>
              </w:rPr>
              <w:t>Łączna liczba punktów ECTS dla danej formy studiów.</w:t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799F95CE" w14:textId="3A38452C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210</w:t>
            </w:r>
          </w:p>
        </w:tc>
      </w:tr>
      <w:tr w:rsidR="004220D2" w:rsidRPr="009F21D2" w14:paraId="2C7871E1" w14:textId="77777777" w:rsidTr="002B3570">
        <w:tc>
          <w:tcPr>
            <w:tcW w:w="4426" w:type="dxa"/>
            <w:shd w:val="clear" w:color="auto" w:fill="auto"/>
            <w:vAlign w:val="center"/>
          </w:tcPr>
          <w:p w14:paraId="73E199EE" w14:textId="77777777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 w:rsidRPr="009F21D2">
              <w:rPr>
                <w:rFonts w:ascii="Calibri" w:hAnsi="Calibri" w:cs="Calibri"/>
                <w:b/>
                <w:szCs w:val="22"/>
              </w:rPr>
              <w:t>Łączna liczba godzin określona w programie studiów</w:t>
            </w:r>
          </w:p>
          <w:p w14:paraId="30DB3EC4" w14:textId="77777777" w:rsidR="004220D2" w:rsidRPr="009F21D2" w:rsidRDefault="004220D2" w:rsidP="004220D2">
            <w:pPr>
              <w:pStyle w:val="rponormal"/>
            </w:pPr>
          </w:p>
        </w:tc>
        <w:tc>
          <w:tcPr>
            <w:tcW w:w="2248" w:type="dxa"/>
            <w:shd w:val="clear" w:color="auto" w:fill="auto"/>
            <w:vAlign w:val="center"/>
          </w:tcPr>
          <w:p w14:paraId="2CC63ED0" w14:textId="77777777" w:rsidR="004220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Cs w:val="22"/>
              </w:rPr>
            </w:pPr>
            <w:r w:rsidRPr="009F21D2">
              <w:rPr>
                <w:rFonts w:ascii="Calibri" w:hAnsi="Calibri" w:cs="Calibri"/>
                <w:b/>
                <w:szCs w:val="22"/>
              </w:rPr>
              <w:t>Studia stacjonarne</w:t>
            </w:r>
          </w:p>
          <w:p w14:paraId="3685F489" w14:textId="4C646CFB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3090</w:t>
            </w:r>
          </w:p>
        </w:tc>
        <w:tc>
          <w:tcPr>
            <w:tcW w:w="2248" w:type="dxa"/>
            <w:shd w:val="clear" w:color="auto" w:fill="auto"/>
            <w:vAlign w:val="center"/>
          </w:tcPr>
          <w:p w14:paraId="2CDE1C23" w14:textId="77777777" w:rsidR="004220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Cs w:val="22"/>
              </w:rPr>
            </w:pPr>
            <w:r w:rsidRPr="009F21D2">
              <w:rPr>
                <w:rFonts w:ascii="Calibri" w:hAnsi="Calibri" w:cs="Calibri"/>
                <w:b/>
                <w:szCs w:val="22"/>
              </w:rPr>
              <w:t>Studia niestacjonarne</w:t>
            </w:r>
          </w:p>
          <w:p w14:paraId="27F2E643" w14:textId="5FEA3A49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2487</w:t>
            </w:r>
          </w:p>
        </w:tc>
      </w:tr>
      <w:tr w:rsidR="004220D2" w:rsidRPr="009F21D2" w14:paraId="047425B1" w14:textId="77777777" w:rsidTr="002B3570">
        <w:tc>
          <w:tcPr>
            <w:tcW w:w="4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B5A0E7" w14:textId="77777777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 w:rsidRPr="009F21D2">
              <w:rPr>
                <w:rFonts w:ascii="Calibri" w:hAnsi="Calibri" w:cs="Calibri"/>
                <w:b/>
                <w:szCs w:val="22"/>
              </w:rPr>
              <w:t>Tytuł zawodowy nadawany absolwentom</w:t>
            </w:r>
          </w:p>
        </w:tc>
        <w:tc>
          <w:tcPr>
            <w:tcW w:w="44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EA816F" w14:textId="4A589F31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inżynier</w:t>
            </w:r>
          </w:p>
        </w:tc>
      </w:tr>
      <w:tr w:rsidR="004220D2" w:rsidRPr="009F21D2" w14:paraId="6DEE8E44" w14:textId="77777777" w:rsidTr="002B3570">
        <w:tc>
          <w:tcPr>
            <w:tcW w:w="4426" w:type="dxa"/>
            <w:shd w:val="clear" w:color="auto" w:fill="auto"/>
            <w:vAlign w:val="center"/>
          </w:tcPr>
          <w:p w14:paraId="76D6AAC6" w14:textId="77777777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 w:rsidRPr="009F21D2">
              <w:rPr>
                <w:rFonts w:ascii="Calibri" w:hAnsi="Calibri" w:cs="Calibri"/>
                <w:b/>
                <w:szCs w:val="22"/>
              </w:rPr>
              <w:t>Wymiar praktyk zawodowych.</w:t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246265F8" w14:textId="44DFEFD8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6 miesięcy (960 godzin)</w:t>
            </w:r>
          </w:p>
        </w:tc>
      </w:tr>
      <w:tr w:rsidR="004220D2" w:rsidRPr="009F21D2" w14:paraId="28629375" w14:textId="77777777" w:rsidTr="002B3570">
        <w:tc>
          <w:tcPr>
            <w:tcW w:w="4426" w:type="dxa"/>
            <w:shd w:val="clear" w:color="auto" w:fill="auto"/>
            <w:vAlign w:val="center"/>
          </w:tcPr>
          <w:p w14:paraId="73D4C93A" w14:textId="77777777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Język prowadzenia studiów</w:t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4538A018" w14:textId="5E011186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polski</w:t>
            </w:r>
          </w:p>
        </w:tc>
      </w:tr>
      <w:tr w:rsidR="004220D2" w:rsidRPr="009F21D2" w14:paraId="4A0A92D3" w14:textId="77777777" w:rsidTr="002B3570">
        <w:tc>
          <w:tcPr>
            <w:tcW w:w="4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BFC811" w14:textId="77777777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 w:rsidRPr="009F21D2">
              <w:rPr>
                <w:rFonts w:ascii="Calibri" w:hAnsi="Calibri" w:cs="Calibri"/>
                <w:b/>
                <w:szCs w:val="22"/>
              </w:rPr>
              <w:t>Rok rozpoczęcia cyklu kształcenia</w:t>
            </w:r>
          </w:p>
        </w:tc>
        <w:tc>
          <w:tcPr>
            <w:tcW w:w="44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6B28D7" w14:textId="6A0A3CA3" w:rsidR="004220D2" w:rsidRPr="009F21D2" w:rsidRDefault="004220D2" w:rsidP="004220D2">
            <w:pPr>
              <w:pStyle w:val="Tekstpodstawowy"/>
              <w:widowControl w:val="0"/>
              <w:tabs>
                <w:tab w:val="left" w:pos="560"/>
              </w:tabs>
              <w:autoSpaceDE w:val="0"/>
              <w:autoSpaceDN w:val="0"/>
              <w:jc w:val="left"/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2021</w:t>
            </w:r>
          </w:p>
        </w:tc>
      </w:tr>
    </w:tbl>
    <w:p w14:paraId="12AF96E0" w14:textId="77777777" w:rsidR="00A71034" w:rsidRDefault="00A71034" w:rsidP="00A71034">
      <w:pPr>
        <w:spacing w:after="0"/>
      </w:pPr>
    </w:p>
    <w:p w14:paraId="753BCA44" w14:textId="65D33081" w:rsidR="00A71034" w:rsidRDefault="00A71034" w:rsidP="00A71034">
      <w:pPr>
        <w:pStyle w:val="Akapitzlist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 w:rsidRPr="009F21D2">
        <w:rPr>
          <w:b/>
          <w:bCs/>
          <w:sz w:val="28"/>
          <w:szCs w:val="28"/>
        </w:rPr>
        <w:t>EFEKTY UCZENIA SIĘ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2"/>
        <w:gridCol w:w="3473"/>
        <w:gridCol w:w="1868"/>
        <w:gridCol w:w="2059"/>
      </w:tblGrid>
      <w:tr w:rsidR="00144933" w:rsidRPr="00030A8F" w14:paraId="3FDB6678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BFF653B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EFEKTY UCZENIA SIĘ DLA KIERUNKU STUDIÓW I STOPNIA LOGISTYKA  - PROFIL PRAKTYCZNY</w:t>
            </w:r>
          </w:p>
        </w:tc>
      </w:tr>
      <w:tr w:rsidR="00144933" w:rsidRPr="00030A8F" w14:paraId="40466D95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E1EF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144933" w:rsidRPr="00030A8F" w14:paraId="793520B6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E6CC36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Poziom VI Polskiej Ramy Kwalifikacji</w:t>
            </w:r>
          </w:p>
        </w:tc>
      </w:tr>
      <w:tr w:rsidR="00144933" w:rsidRPr="00030A8F" w14:paraId="3366CCB7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D1F1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144933" w:rsidRPr="00030A8F" w14:paraId="63ECFDF0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C84ADF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Dziedziny i dyscypliny, do których odnoszą się efekty uczenia się:</w:t>
            </w:r>
          </w:p>
        </w:tc>
      </w:tr>
      <w:tr w:rsidR="00144933" w:rsidRPr="00030A8F" w14:paraId="6D2F27BC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D6D17B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dziedzina nauk społecznych, dyscyplina: nauki o zarządzaniu i jakości (dyscyplina wiodąca)</w:t>
            </w:r>
          </w:p>
        </w:tc>
      </w:tr>
      <w:tr w:rsidR="00144933" w:rsidRPr="00030A8F" w14:paraId="34C7655B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143F26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dziedzina nauk inżynieryjno-technicznych, dyscyplina: inżynieria lądowa i transport</w:t>
            </w:r>
          </w:p>
        </w:tc>
      </w:tr>
      <w:tr w:rsidR="00144933" w:rsidRPr="00030A8F" w14:paraId="5F19F2FB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11A6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144933" w:rsidRPr="00030A8F" w14:paraId="5DE1B4A6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73AF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objaśnienie oznaczeń:</w:t>
            </w:r>
          </w:p>
        </w:tc>
      </w:tr>
      <w:tr w:rsidR="00144933" w:rsidRPr="00030A8F" w14:paraId="1F1135B1" w14:textId="77777777" w:rsidTr="008733D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275D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EDEAC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kierunkowy efekt uczenia się dla danego kierunku</w:t>
            </w:r>
          </w:p>
        </w:tc>
      </w:tr>
      <w:tr w:rsidR="00144933" w:rsidRPr="00030A8F" w14:paraId="6EAFE648" w14:textId="77777777" w:rsidTr="008733D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8C88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_W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3750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kategoria wiedzy </w:t>
            </w:r>
          </w:p>
        </w:tc>
      </w:tr>
      <w:tr w:rsidR="00144933" w:rsidRPr="00030A8F" w14:paraId="205C4E1A" w14:textId="77777777" w:rsidTr="008733D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397C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_U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44873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kategoria umiejętności </w:t>
            </w:r>
          </w:p>
        </w:tc>
      </w:tr>
      <w:tr w:rsidR="00144933" w:rsidRPr="00030A8F" w14:paraId="0EECCC4C" w14:textId="77777777" w:rsidTr="008733D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0B9F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_K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93E0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kategoria kompetencji społecznych </w:t>
            </w:r>
          </w:p>
        </w:tc>
      </w:tr>
      <w:tr w:rsidR="00144933" w:rsidRPr="00030A8F" w14:paraId="77D08EA7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643DF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P6S_W (G,K)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687B2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uniwersalna charakterystyka drugiego stopnia VI poziomu PRK w zakresie wiedzy (zakres i głębia/ kontekst)</w:t>
            </w:r>
          </w:p>
        </w:tc>
      </w:tr>
      <w:tr w:rsidR="00144933" w:rsidRPr="00030A8F" w14:paraId="1AEBF36B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9874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P6S_U (W,K,O,U)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E5051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uniwersalna charakterystyka drugiego stopnia VI poziomu PRK w zakresie umiejętności (wykorzystanie wiedzy, komunikowanie się, organizacja pracy, uczenie się)</w:t>
            </w:r>
          </w:p>
        </w:tc>
      </w:tr>
      <w:tr w:rsidR="00144933" w:rsidRPr="00030A8F" w14:paraId="745A87F9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07FD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P6S_K (K,O,R)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D76FC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uniwersalna charakterystyka drugiego stopnia VI poziomu PRK w zakresie kompetencji społecznych (oceny, odpowiedzialność, rola zawodowa)</w:t>
            </w:r>
          </w:p>
        </w:tc>
      </w:tr>
      <w:tr w:rsidR="00144933" w:rsidRPr="00030A8F" w14:paraId="4D0A5E57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40E9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P6S_W (G,K)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A0262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charakterystyka drugiego stopnia VI poziomu PRK w zakresie wiedzy (zakres i głębia/ kontekst) umożliwiających uzyskanie kompetencji inżynierskich </w:t>
            </w:r>
          </w:p>
        </w:tc>
      </w:tr>
      <w:tr w:rsidR="00144933" w:rsidRPr="00030A8F" w14:paraId="5E384D99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094C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P6S_U (W)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B6C59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charakterystyka drugiego stopnia VI poziomu PRK w zakresie umiejętności (wykorzystanie wiedzy) umożliwiających uzyskanie kompetencji inżynierskich</w:t>
            </w:r>
          </w:p>
        </w:tc>
      </w:tr>
      <w:tr w:rsidR="00144933" w:rsidRPr="00030A8F" w14:paraId="48993408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DA6C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144933" w:rsidRPr="00030A8F" w14:paraId="6B131411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6DE5BB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PROFIL PRAKTYCZNY</w:t>
            </w:r>
          </w:p>
        </w:tc>
      </w:tr>
      <w:tr w:rsidR="00144933" w:rsidRPr="00030A8F" w14:paraId="231404AD" w14:textId="77777777" w:rsidTr="008733D4">
        <w:trPr>
          <w:trHeight w:val="23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5F5C7E9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symbol efektu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10319AC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opis efektów uczenia się dla absolwenta studiów I stopnia na kierunku Logistyka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EFCC820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kod uniwersalnej charakterystyki poziomu drugiego dla kwalifikacji na poziomie 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296825D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kod charakterystyki poziomu drugiego dla kwalifikacji na poziomie VI umożliwiających uzyskanie kompetencji inżynierskich</w:t>
            </w:r>
          </w:p>
        </w:tc>
      </w:tr>
      <w:tr w:rsidR="00144933" w:rsidRPr="00030A8F" w14:paraId="03724FF9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20420FC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WIEDZA</w:t>
            </w:r>
          </w:p>
        </w:tc>
      </w:tr>
      <w:tr w:rsidR="00144933" w:rsidRPr="00030A8F" w14:paraId="71EC6B7C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372B090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Absolwent zna i rozumie:</w:t>
            </w:r>
          </w:p>
        </w:tc>
      </w:tr>
      <w:tr w:rsidR="00144933" w:rsidRPr="00030A8F" w14:paraId="26F60846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78D3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BE508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dylematy współczesnej cywilizacji oraz charakter nauk społecznych, ich miejsce i relacje w systemie nauk, jak również związki wiedzy logistycznej z naukami społecznymi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4E74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49D5E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</w:tr>
      <w:tr w:rsidR="00144933" w:rsidRPr="00030A8F" w14:paraId="3C609437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83933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3637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typowe rodzaje struktur i instytucji społecznych (kulturowych, politycznych, prawnych, ekonomicznych), w szczególności logistykę jako komponent tych struktur i instytucji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A9E7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DFF87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0967C1C5" w14:textId="77777777" w:rsidTr="008733D4">
        <w:trPr>
          <w:trHeight w:val="6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E855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E35D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rodzaje form prawnych działalności gospodarczej i non-profit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4280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E891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</w:tr>
      <w:tr w:rsidR="00144933" w:rsidRPr="00030A8F" w14:paraId="4790BD9C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53CB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798C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 xml:space="preserve">relacje między logistyką a strukturami i instytucjami społecznymi i gospodarczymi oraz </w:t>
            </w:r>
            <w:r w:rsidRPr="00030A8F">
              <w:rPr>
                <w:rFonts w:ascii="Calibri" w:eastAsia="Times New Roman" w:hAnsi="Calibri" w:cs="Calibri"/>
                <w:strike/>
                <w:lang w:eastAsia="pl-PL"/>
              </w:rPr>
              <w:t>i</w:t>
            </w:r>
            <w:r w:rsidRPr="00030A8F">
              <w:rPr>
                <w:rFonts w:ascii="Calibri" w:eastAsia="Times New Roman" w:hAnsi="Calibri" w:cs="Calibri"/>
                <w:lang w:eastAsia="pl-PL"/>
              </w:rPr>
              <w:t xml:space="preserve"> ich elementami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BD1CB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C1BBC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261DE4D3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E580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F16CC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rodzaje więzi społecznych w zakresie dziedzin nauki i dyscyplin naukowych, właściwych dla logistyki i rządzące nimi prawidłowości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6BE6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1D96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62446B57" w14:textId="77777777" w:rsidTr="008733D4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4A9E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72AE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w zawansowanym stopniu miejsce oraz rolę człowieka w systemach logistycznych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B4A8A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54FE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55818650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C4FD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01CB0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 xml:space="preserve">metody i narzędzia inżynierskie, a w szczególności narzędzia informatyczne i metody ilościowe, </w:t>
            </w:r>
            <w:r w:rsidRPr="00030A8F">
              <w:rPr>
                <w:rFonts w:ascii="Calibri" w:eastAsia="Times New Roman" w:hAnsi="Calibri" w:cs="Calibri"/>
                <w:lang w:eastAsia="pl-PL"/>
              </w:rPr>
              <w:lastRenderedPageBreak/>
              <w:t>odpowiednie dla zarządzania procesami i systemami logistycznymi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72AA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lastRenderedPageBreak/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BEB8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144933" w:rsidRPr="00030A8F" w14:paraId="17A6F5E0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A9370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0A80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metody i narzędzia pozwalające na analizę, modelowanie, projektowanie i wdrażanie procesów i systemów logistycznych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AB009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1372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144933" w:rsidRPr="00030A8F" w14:paraId="30319F76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56B5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250C4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normy i reguły organizujące struktury i instytucje społeczne, a w szczególności ich logistykę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6883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3466C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69A086AF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4004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C49A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zmiany zachodzące w procesach i systemach logistycznych, przyczyny, przebieg, skalę i konsekwencje tych zmian oraz potrzebę ich optymalizacji, modernizacji i innowacji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1832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2FE40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144933" w:rsidRPr="00030A8F" w14:paraId="442F83BD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D292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1391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poglądy na temat logistyki oraz jej historycznego rozwoju, w tym jej relacji z innymi dziedzinami i dyscyplinami nauki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6411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4911A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54FE5207" w14:textId="77777777" w:rsidTr="008733D4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B5B6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0EEF7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podstawowe pojęcia i zasady z zakresu ochrony własności przemysłowej i prawa autorskiego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70A4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279B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</w:tr>
      <w:tr w:rsidR="00144933" w:rsidRPr="00030A8F" w14:paraId="203B06FB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C5F6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4C07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zasady tworzenia i rozwoju form indywidualnej przedsiębiorczości, wykorzystującej wiedzę z zakresu logistyki w powiązaniu z ekonomią i zarządzaniem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8455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E77E9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</w:tr>
      <w:tr w:rsidR="00144933" w:rsidRPr="00030A8F" w14:paraId="71D3AD71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7CCA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B0E4D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 xml:space="preserve">cykl życia urządzeń obiektów i systemów technicznych w obszarze logistyki oraz ich oddziaływanie na środowisko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06D4D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DE7D6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144933" w:rsidRPr="00030A8F" w14:paraId="3E53DD83" w14:textId="77777777" w:rsidTr="008733D4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CACD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F2F7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zaawansowane metody, techniki, narzędzia i materiały stosowane w rozwiązywaniu zadań inżynierskich z obszaru logistyki oraz zastosowanie tej wiedzy w modelowaniu, projektowaniu oraz wdrażaniu procesów i systemów logistycznych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B510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4FDA8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144933" w:rsidRPr="00030A8F" w14:paraId="13ECC261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CF5F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12EC1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sposoby utrzymania obiektów i systemów typowych dla infrastruktury logistycznej i produkcyjnej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6148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BF5A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144933" w:rsidRPr="00030A8F" w14:paraId="594B95B0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BF2D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2D8A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standardy i normy techniczne obwiązujące w logistyce, również w zakresie zarządzania jakością i BHP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DB48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0BF4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144933" w:rsidRPr="00030A8F" w14:paraId="388BFA0C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5921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L_I_W18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18CF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ekonomiczne, prawne, etyczne i inne pozatechniczne uwarunkowania działalności inżynierskiej oraz zasady i sposoby ich uwzględniania w logistyce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A487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9507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</w:tr>
      <w:tr w:rsidR="00144933" w:rsidRPr="00030A8F" w14:paraId="5C621248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D04634A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UMIEJĘTNOŚCI</w:t>
            </w:r>
          </w:p>
        </w:tc>
      </w:tr>
      <w:tr w:rsidR="00144933" w:rsidRPr="00030A8F" w14:paraId="530BE3E5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9642C7F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Absolwent potrafi:</w:t>
            </w:r>
          </w:p>
        </w:tc>
      </w:tr>
      <w:tr w:rsidR="00144933" w:rsidRPr="00030A8F" w14:paraId="27D6B336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A747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1586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potrafi prawidłowo interpretować zjawiska społeczne (kulturowe, polityczne, prawne, ekonomiczne) mające znaczenie dla logistyki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A180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93F3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144933" w:rsidRPr="00030A8F" w14:paraId="3F784CD3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E1AD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997D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opisać i przeanalizować systemy i procesy wsparcia logistycznego oraz wspierane przez nie systemy gospodarcze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04321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FFFD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479766DE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8122C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DB74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dokonać krytycznej analizy przyczyn i przebiegu wybranych procesów inżynierskiego wsparcia logistycznego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D731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5BED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6B50E3C5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2F56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C42A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prognozować popyt i na jego podstawie planować potrzeby logistyczne, koszty i obsługę logistyczną z wykorzystaniem standardowych metod i narzędzi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7BDE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A9BE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5754C759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EDF40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5645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prawidłowo posługiwać się systemami normatywnymi oraz wybranymi normami i regułami (prawnymi, zawodowymi, etycznymi) w celu rozwiązania konkretnego zadania logistycznego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55B7F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0D72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2A8479F7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81C3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0D46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wykorzystać zdobytą wiedzę i umiejętności nabyte podczas praktyki zawodowej w realizowanych zadaniach i projektach logistycznych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24CD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9562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2B37D167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B666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D4457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dokonać analizy, modelowania i wdrożenia procesów i systemów logistycznych z wykorzystaniem właściwych narzędzi informatycznych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9CEA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98A5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59901725" w14:textId="77777777" w:rsidTr="008733D4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1FA2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F3AB5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przygotować pracę pisemną w języku polskim i języku obcym, uznawanym za podstawowy dla nauk technicznych i ekonomicznych, właściwą dla logistyki z wykorzystaniem podstawowych ujęć teoretycznych, a także różnych źródeł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F5B8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3DA7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7FBFCB53" w14:textId="77777777" w:rsidTr="008733D4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BA5D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E460C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przygotować wystąpienie ustne w języku polskim i języku obcym, uznawanym za podstawowy dla nauk technicznych i ekonomicznych, właściwe dla logistyki  z wykorzystaniem podstawowych ujęć teoretycznych, a także różnych źródeł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000A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7CFE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3501985E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320C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lastRenderedPageBreak/>
              <w:t>L_I_U10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50327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porozumiewać się w języku obcym właściwym dla logistyki w zakresie nauk ekonomicznych, zgodnie z wymaganiami określonymi dla poziomu B2 Europejskiego Systemu Opisu Kształcenia Językowego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AE56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D170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4919CFF2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3075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B7F8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planować i przeprowadzać eksperymenty, w tym pomiary i symulacje komputerowe, interpretować uzyskane wyniki i wyciągać wnioski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8792A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1274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3CE428B7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4EA7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55168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wykorzystać do formułowania i rozwiązywania zadań inżynierskich i interdyscyplinarnych problemów badawczych w obszarze logistyki</w:t>
            </w:r>
            <w:r w:rsidRPr="00030A8F">
              <w:rPr>
                <w:rFonts w:ascii="Calibri" w:eastAsia="Times New Roman" w:hAnsi="Calibri" w:cs="Calibri"/>
                <w:strike/>
                <w:lang w:eastAsia="pl-PL"/>
              </w:rPr>
              <w:t xml:space="preserve"> </w:t>
            </w:r>
            <w:r w:rsidRPr="00030A8F">
              <w:rPr>
                <w:rFonts w:ascii="Calibri" w:eastAsia="Times New Roman" w:hAnsi="Calibri" w:cs="Calibri"/>
                <w:lang w:eastAsia="pl-PL"/>
              </w:rPr>
              <w:t>poznane metody analityczne, symulacyjne oraz eksperymentalne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DCA0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C916F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 xml:space="preserve"> P6S_UO</w:t>
            </w:r>
          </w:p>
        </w:tc>
      </w:tr>
      <w:tr w:rsidR="00144933" w:rsidRPr="00030A8F" w14:paraId="3CF75773" w14:textId="77777777" w:rsidTr="008733D4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C2B5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6583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przy formułowaniu i rozwiązywaniu zadań inżynierskich obejmujących projektowanie systemów logistycznych integrować zdobytą wiedzę oraz zastosować podejście systemowe uwzględniające także aspekty pozatechniczne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F835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C3C6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5193C8CF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2AC6B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D7650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dokonać wstępnej analizy ekonomicznej podejmowanych działań inżynierskich w obszarze logistyki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0B534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5314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4A01010C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7CED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4DC3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dokonać krytycznej analizy sposobu funkcjonowania i ocenić istniejące rozwiązania techniczne w logistyce w szczególności urządzenia, obiekty, systemy, procesy, usługi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81E7C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636C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29726061" w14:textId="77777777" w:rsidTr="008733D4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08E5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035F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dokonać identyfikacji i sformułować specyfikację zadań inżynierskich o charakterze praktycznym, charakterystycznych dla obszarów logistyki</w:t>
            </w:r>
            <w:r w:rsidRPr="00030A8F">
              <w:rPr>
                <w:rFonts w:ascii="Calibri" w:eastAsia="Times New Roman" w:hAnsi="Calibri" w:cs="Calibri"/>
                <w:strike/>
                <w:lang w:eastAsia="pl-PL"/>
              </w:rPr>
              <w:t>,</w:t>
            </w:r>
            <w:r w:rsidRPr="00030A8F">
              <w:rPr>
                <w:rFonts w:ascii="Calibri" w:eastAsia="Times New Roman" w:hAnsi="Calibri" w:cs="Calibri"/>
                <w:lang w:eastAsia="pl-PL"/>
              </w:rPr>
              <w:t xml:space="preserve"> w tym zadań nietypowych i innowacyjnych uwzględniając ich aspekty pozatechniczne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269C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F302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4801E0B6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83C1C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D3F8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ocenić przydatność metod i narzędzi służących do rozwiązania zadań inżynierskich o charakterze praktycznym, typowych dla logistyki oraz wybrać i zastosować właściwą metodę i narzędzia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83BE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10823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3C608D2D" w14:textId="77777777" w:rsidTr="008733D4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703A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C06D5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 xml:space="preserve">zgodnie z zadaną specyfikacją uwzględniającą aspekty pozatechniczne  zaprojektować oraz zrealizować urządzenie, obiekt, system lub proces w obszarze </w:t>
            </w:r>
            <w:r w:rsidRPr="00030A8F">
              <w:rPr>
                <w:rFonts w:ascii="Calibri" w:eastAsia="Times New Roman" w:hAnsi="Calibri" w:cs="Calibri"/>
                <w:lang w:eastAsia="pl-PL"/>
              </w:rPr>
              <w:lastRenderedPageBreak/>
              <w:t>logistyki używając właściwych metod, technik i narzędzi, w tym przystosowując do tego celu istniejące lub opracowując nowe narzędzia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0832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lastRenderedPageBreak/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58E1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51888E87" w14:textId="77777777" w:rsidTr="008733D4">
        <w:trPr>
          <w:trHeight w:val="12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BE3A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2B0D4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ma doświadczenie w rozwiązywaniu praktycznych zadań, zdobyte w środowisku zajmującym się zawodowo działalnością inżynierską oraz związane z wykorzystaniem materiałów i narzędzi odpowiednich dla obszaru logistyki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9539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8E3C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1853E4D6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BF1C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08EDB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w zaawansowanym zakresie utrzymać obiekt i system logistyczny, mając na uwadze zarządzanie jakością i BHP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540CD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B8C3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247F9D77" w14:textId="77777777" w:rsidTr="008733D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B0F8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0205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korzystać z norm i  standardów w zakresie logistyki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512E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49F9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144933" w:rsidRPr="00030A8F" w14:paraId="0EE2F1A3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A70F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DD992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stosować technologie właściwe dla logistyki, zdobyte w środowisku zajmującym się zawodowo działalnością inżynierską, również do komunikowania się z otoczeniem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77D3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C5ED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P6S_UK</w:t>
            </w:r>
          </w:p>
        </w:tc>
      </w:tr>
      <w:tr w:rsidR="00144933" w:rsidRPr="00030A8F" w14:paraId="526CD1D3" w14:textId="77777777" w:rsidTr="008733D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BA34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03B61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 xml:space="preserve">uzupełniać i doskonalić nabytą wiedzę i umiejętności przez całe życie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AD97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39EB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523D9F7F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633F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2854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współdziałać i pracować w grupie, przyjmując w niej różne role, w tym brać udział w debacie - przedstawiać i oceniać różne opinie i stanowiska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DA15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440FB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718CBCEF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C9B76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L_I_U25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4CCEA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odpowiednio określać priorytety służące realizacji określonego przez siebie lub innych zadania (także o charakterze interdyscyplinarnym</w:t>
            </w:r>
            <w:r w:rsidRPr="00030A8F">
              <w:rPr>
                <w:rFonts w:ascii="Calibri" w:eastAsia="Times New Roman" w:hAnsi="Calibri" w:cs="Calibri"/>
                <w:strike/>
                <w:lang w:eastAsia="pl-PL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1F0D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P6S_UO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FABB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0C40F11F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F391755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KOMPETENCJE SPOŁECZNE</w:t>
            </w:r>
          </w:p>
        </w:tc>
      </w:tr>
      <w:tr w:rsidR="00144933" w:rsidRPr="00030A8F" w14:paraId="655BDF37" w14:textId="77777777" w:rsidTr="008733D4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26EF28D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color w:val="000000"/>
                <w:lang w:eastAsia="pl-PL"/>
              </w:rPr>
              <w:t>Absolwent jest gotów do:</w:t>
            </w:r>
          </w:p>
        </w:tc>
      </w:tr>
      <w:tr w:rsidR="00144933" w:rsidRPr="00030A8F" w14:paraId="615E621D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3293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L_I_K01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F2F7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prawidłowego identyfikowania i rozstrzygania dylematów związanych z wykonywaniem zawodów związanych z logistyką, przestrzegania zasad etyki zawodowej i poszanowania różnorodności poglądów i kultur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C519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P6S_KR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221FA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062A23B5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DAC2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L_I_K02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337B7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uczestniczenia w przygotowaniu projektów interdyscyplinarnych, zwłaszcza logistycznych i inżynierskich, uwzględniając aspekty prawne, ekonomiczne, polityczne oraz potrzeby społeczne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4F68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P6S_KO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C2027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5126B612" w14:textId="77777777" w:rsidTr="008733D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7854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L_I_K03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E101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myślenia i działania w sposób przedsiębiorczy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0E4A7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P6S_KO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B182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585A42E9" w14:textId="77777777" w:rsidTr="008733D4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B551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lastRenderedPageBreak/>
              <w:t>L_I_K04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CA07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 xml:space="preserve">uznania ważności i zrozumienia pozatechnicznych aspektów i skutków działalności inżynierskiej, w tym wpływu na środowisko, i związanej z tym odpowiedzialności za podejmowane decyzje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5412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P6S_KO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1519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144933" w:rsidRPr="00030A8F" w14:paraId="25C44144" w14:textId="77777777" w:rsidTr="008733D4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D4E4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L_I_K05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4E60D" w14:textId="77777777" w:rsidR="00144933" w:rsidRPr="00030A8F" w:rsidRDefault="00144933" w:rsidP="008733D4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korzystania z wiedzy naukowej i praktycznej, również eksperckiej przy wykonywaniu zadań i rozwiązywaniu problemów logistycznych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558A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P6S_KK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80A5" w14:textId="77777777" w:rsidR="00144933" w:rsidRPr="00030A8F" w:rsidRDefault="00144933" w:rsidP="00873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030A8F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</w:tbl>
    <w:p w14:paraId="7E9166FB" w14:textId="2B289848" w:rsidR="00144933" w:rsidRPr="00144933" w:rsidRDefault="00144933" w:rsidP="00144933">
      <w:pPr>
        <w:spacing w:after="0"/>
        <w:rPr>
          <w:b/>
          <w:bCs/>
          <w:sz w:val="28"/>
          <w:szCs w:val="28"/>
        </w:rPr>
      </w:pPr>
    </w:p>
    <w:p w14:paraId="4F66C79D" w14:textId="77777777" w:rsidR="00144933" w:rsidRPr="009F21D2" w:rsidRDefault="00144933" w:rsidP="00BD46B3">
      <w:pPr>
        <w:pStyle w:val="Akapitzlist"/>
        <w:spacing w:after="0"/>
        <w:ind w:left="1080"/>
        <w:rPr>
          <w:b/>
          <w:bCs/>
          <w:sz w:val="28"/>
          <w:szCs w:val="28"/>
        </w:rPr>
      </w:pPr>
    </w:p>
    <w:p w14:paraId="1D1B8CEE" w14:textId="1B190B46" w:rsidR="00A71034" w:rsidRDefault="00A71034" w:rsidP="00A71034">
      <w:pPr>
        <w:pStyle w:val="Akapitzlist"/>
        <w:spacing w:after="0"/>
        <w:ind w:left="1080"/>
      </w:pPr>
    </w:p>
    <w:p w14:paraId="2AD2378D" w14:textId="5DA9DBC3" w:rsidR="00766F7F" w:rsidRDefault="00766F7F" w:rsidP="00A71034">
      <w:pPr>
        <w:pStyle w:val="Akapitzlist"/>
        <w:spacing w:after="0"/>
        <w:ind w:left="1080"/>
      </w:pPr>
    </w:p>
    <w:p w14:paraId="5860A2E0" w14:textId="0E555FD1" w:rsidR="00766F7F" w:rsidRDefault="00766F7F" w:rsidP="00A71034">
      <w:pPr>
        <w:pStyle w:val="Akapitzlist"/>
        <w:spacing w:after="0"/>
        <w:ind w:left="1080"/>
      </w:pPr>
    </w:p>
    <w:p w14:paraId="7C4992BD" w14:textId="312BE312" w:rsidR="00766F7F" w:rsidRDefault="00766F7F" w:rsidP="00A71034">
      <w:pPr>
        <w:pStyle w:val="Akapitzlist"/>
        <w:spacing w:after="0"/>
        <w:ind w:left="1080"/>
      </w:pPr>
    </w:p>
    <w:p w14:paraId="7BB2EF72" w14:textId="1A98D450" w:rsidR="00D54CDB" w:rsidRDefault="00D54CDB" w:rsidP="00A71034">
      <w:pPr>
        <w:pStyle w:val="Akapitzlist"/>
        <w:spacing w:after="0"/>
        <w:ind w:left="1080"/>
      </w:pPr>
    </w:p>
    <w:p w14:paraId="7415CA1D" w14:textId="02F7BE90" w:rsidR="00D54CDB" w:rsidRDefault="00D54CDB" w:rsidP="00A71034">
      <w:pPr>
        <w:pStyle w:val="Akapitzlist"/>
        <w:spacing w:after="0"/>
        <w:ind w:left="1080"/>
      </w:pPr>
    </w:p>
    <w:p w14:paraId="75564FE2" w14:textId="0B438C70" w:rsidR="00D54CDB" w:rsidRDefault="00D54CDB" w:rsidP="00A71034">
      <w:pPr>
        <w:pStyle w:val="Akapitzlist"/>
        <w:spacing w:after="0"/>
        <w:ind w:left="1080"/>
      </w:pPr>
    </w:p>
    <w:p w14:paraId="396F6E7E" w14:textId="02EEAE65" w:rsidR="00D54CDB" w:rsidRDefault="00D54CDB" w:rsidP="00A71034">
      <w:pPr>
        <w:pStyle w:val="Akapitzlist"/>
        <w:spacing w:after="0"/>
        <w:ind w:left="1080"/>
      </w:pPr>
    </w:p>
    <w:p w14:paraId="19A50B45" w14:textId="6BAE20D8" w:rsidR="00D54CDB" w:rsidRDefault="00D54CDB" w:rsidP="00A71034">
      <w:pPr>
        <w:pStyle w:val="Akapitzlist"/>
        <w:spacing w:after="0"/>
        <w:ind w:left="1080"/>
      </w:pPr>
    </w:p>
    <w:p w14:paraId="122EF9F4" w14:textId="2F37C64E" w:rsidR="00D54CDB" w:rsidRDefault="00D54CDB" w:rsidP="00A71034">
      <w:pPr>
        <w:pStyle w:val="Akapitzlist"/>
        <w:spacing w:after="0"/>
        <w:ind w:left="1080"/>
      </w:pPr>
    </w:p>
    <w:p w14:paraId="09BF6ED0" w14:textId="100AD830" w:rsidR="00D54CDB" w:rsidRDefault="00D54CDB" w:rsidP="00A71034">
      <w:pPr>
        <w:pStyle w:val="Akapitzlist"/>
        <w:spacing w:after="0"/>
        <w:ind w:left="1080"/>
      </w:pPr>
    </w:p>
    <w:p w14:paraId="0B146CE0" w14:textId="29A19323" w:rsidR="00D54CDB" w:rsidRDefault="00D54CDB" w:rsidP="00A71034">
      <w:pPr>
        <w:pStyle w:val="Akapitzlist"/>
        <w:spacing w:after="0"/>
        <w:ind w:left="1080"/>
      </w:pPr>
    </w:p>
    <w:p w14:paraId="36965D50" w14:textId="4186975C" w:rsidR="00D54CDB" w:rsidRDefault="00D54CDB" w:rsidP="00A71034">
      <w:pPr>
        <w:pStyle w:val="Akapitzlist"/>
        <w:spacing w:after="0"/>
        <w:ind w:left="1080"/>
      </w:pPr>
    </w:p>
    <w:p w14:paraId="63698155" w14:textId="61937CB5" w:rsidR="00D54CDB" w:rsidRDefault="00D54CDB" w:rsidP="00A71034">
      <w:pPr>
        <w:pStyle w:val="Akapitzlist"/>
        <w:spacing w:after="0"/>
        <w:ind w:left="1080"/>
      </w:pPr>
    </w:p>
    <w:p w14:paraId="72241BFE" w14:textId="6E52E338" w:rsidR="00D54CDB" w:rsidRDefault="00D54CDB" w:rsidP="00A71034">
      <w:pPr>
        <w:pStyle w:val="Akapitzlist"/>
        <w:spacing w:after="0"/>
        <w:ind w:left="1080"/>
      </w:pPr>
    </w:p>
    <w:p w14:paraId="7CE3D699" w14:textId="4BACA424" w:rsidR="00D54CDB" w:rsidRDefault="00D54CDB" w:rsidP="00A71034">
      <w:pPr>
        <w:pStyle w:val="Akapitzlist"/>
        <w:spacing w:after="0"/>
        <w:ind w:left="1080"/>
      </w:pPr>
    </w:p>
    <w:p w14:paraId="3921DCF5" w14:textId="632681B6" w:rsidR="00D54CDB" w:rsidRDefault="00D54CDB" w:rsidP="00A71034">
      <w:pPr>
        <w:pStyle w:val="Akapitzlist"/>
        <w:spacing w:after="0"/>
        <w:ind w:left="1080"/>
      </w:pPr>
    </w:p>
    <w:p w14:paraId="574B13BC" w14:textId="7640ED5C" w:rsidR="00D54CDB" w:rsidRDefault="00D54CDB" w:rsidP="00A71034">
      <w:pPr>
        <w:pStyle w:val="Akapitzlist"/>
        <w:spacing w:after="0"/>
        <w:ind w:left="1080"/>
      </w:pPr>
    </w:p>
    <w:p w14:paraId="33DEC900" w14:textId="04D1D21B" w:rsidR="00D54CDB" w:rsidRDefault="00D54CDB" w:rsidP="00A71034">
      <w:pPr>
        <w:pStyle w:val="Akapitzlist"/>
        <w:spacing w:after="0"/>
        <w:ind w:left="1080"/>
      </w:pPr>
    </w:p>
    <w:p w14:paraId="007605C4" w14:textId="4AC7ED45" w:rsidR="00D54CDB" w:rsidRDefault="00D54CDB" w:rsidP="00A71034">
      <w:pPr>
        <w:pStyle w:val="Akapitzlist"/>
        <w:spacing w:after="0"/>
        <w:ind w:left="1080"/>
      </w:pPr>
    </w:p>
    <w:p w14:paraId="72E64B54" w14:textId="07E4C3F7" w:rsidR="00D54CDB" w:rsidRDefault="00D54CDB" w:rsidP="00A71034">
      <w:pPr>
        <w:pStyle w:val="Akapitzlist"/>
        <w:spacing w:after="0"/>
        <w:ind w:left="1080"/>
      </w:pPr>
    </w:p>
    <w:p w14:paraId="6E3E8450" w14:textId="6F66E9FF" w:rsidR="00D54CDB" w:rsidRDefault="00D54CDB" w:rsidP="00A71034">
      <w:pPr>
        <w:pStyle w:val="Akapitzlist"/>
        <w:spacing w:after="0"/>
        <w:ind w:left="1080"/>
      </w:pPr>
    </w:p>
    <w:p w14:paraId="5A2BBC11" w14:textId="5ADACFAF" w:rsidR="00D54CDB" w:rsidRDefault="00D54CDB" w:rsidP="00A71034">
      <w:pPr>
        <w:pStyle w:val="Akapitzlist"/>
        <w:spacing w:after="0"/>
        <w:ind w:left="1080"/>
      </w:pPr>
    </w:p>
    <w:p w14:paraId="175E61EA" w14:textId="77777777" w:rsidR="00D54CDB" w:rsidRDefault="00D54CDB" w:rsidP="00A71034">
      <w:pPr>
        <w:pStyle w:val="Akapitzlist"/>
        <w:spacing w:after="0"/>
        <w:ind w:left="1080"/>
      </w:pPr>
    </w:p>
    <w:p w14:paraId="6F12C5A7" w14:textId="4C9A85C1" w:rsidR="00766F7F" w:rsidRDefault="00766F7F" w:rsidP="00A71034">
      <w:pPr>
        <w:pStyle w:val="Akapitzlist"/>
        <w:spacing w:after="0"/>
        <w:ind w:left="1080"/>
      </w:pPr>
    </w:p>
    <w:p w14:paraId="295234DC" w14:textId="51C2B131" w:rsidR="00766F7F" w:rsidRDefault="00766F7F" w:rsidP="00A71034">
      <w:pPr>
        <w:pStyle w:val="Akapitzlist"/>
        <w:spacing w:after="0"/>
        <w:ind w:left="1080"/>
      </w:pPr>
    </w:p>
    <w:p w14:paraId="35147367" w14:textId="6C9BFEA5" w:rsidR="00766F7F" w:rsidRDefault="00766F7F" w:rsidP="00A71034">
      <w:pPr>
        <w:pStyle w:val="Akapitzlist"/>
        <w:spacing w:after="0"/>
        <w:ind w:left="1080"/>
      </w:pPr>
    </w:p>
    <w:p w14:paraId="3785040A" w14:textId="04F8D678" w:rsidR="00766F7F" w:rsidRDefault="00766F7F" w:rsidP="00A71034">
      <w:pPr>
        <w:pStyle w:val="Akapitzlist"/>
        <w:spacing w:after="0"/>
        <w:ind w:left="1080"/>
      </w:pPr>
    </w:p>
    <w:p w14:paraId="4EEAD573" w14:textId="77777777" w:rsidR="00766F7F" w:rsidRDefault="00766F7F" w:rsidP="00A71034">
      <w:pPr>
        <w:pStyle w:val="Akapitzlist"/>
        <w:spacing w:after="0"/>
        <w:ind w:left="1080"/>
        <w:sectPr w:rsidR="00766F7F" w:rsidSect="007A19F2">
          <w:footerReference w:type="default" r:id="rId12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470D4067" w14:textId="77777777" w:rsidR="00D54CDB" w:rsidRDefault="00D54CDB" w:rsidP="00141054">
      <w:pPr>
        <w:pStyle w:val="Akapitzlist"/>
        <w:numPr>
          <w:ilvl w:val="0"/>
          <w:numId w:val="88"/>
        </w:num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ZAJĘCIA LUB GRUPY ZAJĘĆ NIEZLAEŻNIE OD FORMY PROWADZENIA WRAZ Z PRZYPISANIEM DO NICH EFEKTÓW UCZENIA SIĘ I TREŚCI PROGRAMOWYCH ZAPEWNIAJĄCYCH UZYSKANIE EFEKTÓW</w:t>
      </w:r>
    </w:p>
    <w:p w14:paraId="626C977E" w14:textId="77777777" w:rsidR="00D54CDB" w:rsidRPr="00556CE1" w:rsidRDefault="00D54CDB" w:rsidP="00D54CDB">
      <w:pPr>
        <w:spacing w:after="0"/>
        <w:rPr>
          <w:b/>
          <w:bCs/>
          <w:sz w:val="24"/>
          <w:szCs w:val="24"/>
        </w:rPr>
      </w:pPr>
    </w:p>
    <w:p w14:paraId="7AFCA213" w14:textId="77777777" w:rsidR="00D54CDB" w:rsidRPr="00556CE1" w:rsidRDefault="00D54CDB" w:rsidP="00141054">
      <w:pPr>
        <w:pStyle w:val="Akapitzlist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 w:rsidRPr="00556CE1">
        <w:rPr>
          <w:b/>
          <w:bCs/>
          <w:sz w:val="24"/>
          <w:szCs w:val="24"/>
        </w:rPr>
        <w:t>PRZYPISANIE EFEKTÓW UCZENIA SIĘ DO ZAJĘĆ LUB GRUPY ZAJĘĆ NIEZALEŻNIE OD FORMY ICH PROWADZENIA</w:t>
      </w:r>
    </w:p>
    <w:p w14:paraId="5F2F145F" w14:textId="66898311" w:rsidR="00766F7F" w:rsidRPr="00766F7F" w:rsidRDefault="00766F7F" w:rsidP="00766F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7"/>
        <w:gridCol w:w="1044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786"/>
        <w:gridCol w:w="834"/>
      </w:tblGrid>
      <w:tr w:rsidR="00D54CDB" w:rsidRPr="00D54CDB" w14:paraId="29AAE6FF" w14:textId="77777777" w:rsidTr="00D54CDB">
        <w:trPr>
          <w:trHeight w:val="69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BFBFBF"/>
            <w:noWrap/>
            <w:textDirection w:val="btLr"/>
            <w:vAlign w:val="bottom"/>
            <w:hideMark/>
          </w:tcPr>
          <w:p w14:paraId="3FF2AA87" w14:textId="77777777" w:rsidR="00D54CDB" w:rsidRPr="00D54CDB" w:rsidRDefault="00D54CDB" w:rsidP="00D54C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SYMBOL EFEKTU UCZENIA SIĘ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BFBFBF"/>
            <w:vAlign w:val="bottom"/>
            <w:hideMark/>
          </w:tcPr>
          <w:p w14:paraId="5B84CC51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EFEKTY UCZENIA SIĘ ABSOLWENTA STUDIÓW I STOPNIA NA KIERUNKU LOGISTYKA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109F200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JĘZYK OBCY FACHOWY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439BCBB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FINANSE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4AE3D16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PODSTAWY SOCJOLOGII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20E60C2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PODSTAWY MARKETINGU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346E026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PODSTAWY KOMUNIKACJI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7B5FCE8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PODSTAWY EKONOMII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25834DC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MATEMATYKA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394C072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TOWAROZNAWSTWO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34BAB1D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PODSTAWY TECHNOLOGII INFORMACYJNEJ I APLIKACJI BIUROWYCH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7946578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PODSTAWY ZARZ?DZANIA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1A99CE7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PODSTAWY PRAWA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1993341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IN?YNIERIA SYSTEMÓW I ANALIZA SYSTEMOWA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3F42A71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GRAFIKA IN?YNIERSKA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7B11929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FIZYKA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6C31BE9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BHP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4B6A6E5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OCHRONA W?ASNO?CI INTELEKTUALNEJ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4D18E43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STATYSTYKA Z ELEMENTAMI BADA? OPERACYJNYCH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4EF6EFA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LOGISTYKA I ZARZ?DZANIE ?A?CUCHEM DOSTAW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7255FC2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INFRASTRUKTURA LOGISTYCZNA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67B6DCA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PODSTAWOWE ZAGADNIENIA LOGISTYKI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6D3CAC6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ZARZ?DZANIE PRZEP?YWEM MATERIA?ÓW (zaopatrzenie/produkcja/dystrybucja))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4BAE667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WPROWADZENIE DO PRACY DYPLOMOWEJ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7C9E0A6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METODY EFEKTYWNEGO UCZENIA SI? I TWORZENIA PRAC PROJEKTOWYCH / METODYKA PRACY PROJEKTOWEJ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5601A7B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WYZWANIA RYNKU PRACY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188D295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ZARZ?DZANIE PRODUKCJ? I US?UGAMI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7A770DF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TECHNOLOGIA I EKONOMIKA TRANSPORTU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445EF0F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NORMALIZACJA I ZARZ?DZANIE JAKO?CI?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094F8E9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PROJEKTOWANIE PROCESÓW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4C1E4D0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PODSTAWY PROJEKTOWANIA IN?YNIERSKIEGO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417D463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PODSTAWY LOGISTYKI MIEJSKIEJ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7DFC0C9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ZARZ?DZANIE CYKLEM ?YCIA WYROBU I EKOLOGISTYKA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497CD24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LABORATORIUM SYSTEMÓW LOGISTYCZNYCH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549CCA2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SEMINARIUM DYPLOMOWE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1E03655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PRAKTYKA ZAWODOWA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53EFD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kod uniwersalnej charakterystyki poziomu drugiego dla kwalifikacji na poziomie VI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258D4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kod charakterystyki poziomu drugiego dla kwalifikacji na poziomie VI umożliwiających uzyskanie kompetencji inżynierskich</w:t>
            </w:r>
          </w:p>
        </w:tc>
      </w:tr>
      <w:tr w:rsidR="00DB0DBB" w:rsidRPr="00D54CDB" w14:paraId="12EBD9BE" w14:textId="77777777" w:rsidTr="00D54C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bottom"/>
            <w:hideMark/>
          </w:tcPr>
          <w:p w14:paraId="1C6C803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WIEDZA - absolwent zna i rozumie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97F343E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003F0D5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623B1210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F30E53A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61D6ADB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3D463C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603EE7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FE0B8D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4B1F762E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1105A26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2033D4C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F77D40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330EE22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D0777BE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28991F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2B241D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3B94D86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83DFB25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CD8A89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EC85CC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679C39C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6F6147F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212527B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13F2EF7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69D92CE0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4B9B884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28C7219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A619BD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DA46119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62DB56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295088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3A753AA0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3E56D13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23A4CA3A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3EEE319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bottom"/>
            <w:hideMark/>
          </w:tcPr>
          <w:p w14:paraId="7E8AE941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bottom"/>
            <w:hideMark/>
          </w:tcPr>
          <w:p w14:paraId="3223652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D54CDB" w:rsidRPr="00D54CDB" w14:paraId="412681ED" w14:textId="77777777" w:rsidTr="00D54CDB">
        <w:trPr>
          <w:trHeight w:val="9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D025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EFBB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dylematy współczesnej cywilizacji oraz charakter nauk społecznych, ich miejsce i relacje w systemie nauk, jak również związki wiedzy logistycznej z naukami społecznymi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CC73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4954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F931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AD27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800E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7A58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6704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E493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B41E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D32D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3FA6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955B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B598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755E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77D6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27CE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EBBB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4BA8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5368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965D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55EB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FA2D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7F95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443A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47CD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5304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9B8C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3B83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FCA3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E43F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2A20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F39C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7EFC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60AD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AD5D0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9622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53BAD603" w14:textId="77777777" w:rsidTr="00D54CDB">
        <w:trPr>
          <w:trHeight w:val="13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33730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215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typowe rodzaje struktur i instytucji społecznych (kulturowych, politycznych,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prawnych, ekonomicznych), w szczególności logistykę jako komponent tych struktur i instytucji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054C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1383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6CC0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F1DE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B51F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4D7F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DC0A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56B4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0CEF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FF01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9FD2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0EF1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2561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CDA4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E217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7C0D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E627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4E91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FF4F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5BC7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BEA2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2107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D7CB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6652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2650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98BD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58A1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FAB4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9FC7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6190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AC7D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1094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CB20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7290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D29D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AD71A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54EA1E43" w14:textId="77777777" w:rsidTr="00D54CDB">
        <w:trPr>
          <w:trHeight w:val="8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11B90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416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rodzaje form prawnych działalności gospodarczej i non-profit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9AB7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3EF4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EC0E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BE0A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5FBA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3E3B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50B6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42F5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8CEC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2A98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D663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7609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0559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F930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8A7A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53E6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9171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6D30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9691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152C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1515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A678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24F4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746D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61C0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DCB3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9462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461B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486E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7862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2A8A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E40F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EA26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8905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58A41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5D21A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</w:tr>
      <w:tr w:rsidR="00D54CDB" w:rsidRPr="00D54CDB" w14:paraId="2274FAA1" w14:textId="77777777" w:rsidTr="00D54CDB">
        <w:trPr>
          <w:trHeight w:val="5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7E30E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E6D7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relacje między logistyką a strukturami i instytucjami społecznymi i gospodarczymi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 xml:space="preserve">oraz </w:t>
            </w:r>
            <w:r w:rsidRPr="00D54CDB">
              <w:rPr>
                <w:rFonts w:ascii="Calibri" w:eastAsia="Times New Roman" w:hAnsi="Calibri" w:cs="Calibri"/>
                <w:strike/>
                <w:lang w:eastAsia="pl-PL"/>
              </w:rPr>
              <w:t>i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 ich elementami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994B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A21D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02EC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EAE8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A5A0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C37A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FC03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E8AF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64FB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E0B5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5978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2826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1DFD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62CC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1968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9968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FD9A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DF97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8389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0403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D4B5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000A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5DB6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35C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E8C5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A2A3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14BB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2112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9F4F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8819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0B5C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B76E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D584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180C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52C7A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81F4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57AD57CB" w14:textId="77777777" w:rsidTr="00D54CDB">
        <w:trPr>
          <w:trHeight w:val="10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FB47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6D5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rodzaje więzi społecznych w zakresie dziedzin nauki i dyscyplin naukowych, właściwych dla logistyki i rządzące nimi prawidłowości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A759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E38C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4641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0724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C5F4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F6EF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113F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68A9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0C49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28BA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370D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D8BC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9162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4D35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C17A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44F4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299C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1731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8AAA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84B3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B83A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6A0D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6409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88F8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75AD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44B9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57C4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DC37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0F9B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78AA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F584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B52D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51BC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6904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AEE55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5FF3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21FE9223" w14:textId="77777777" w:rsidTr="00D54CDB">
        <w:trPr>
          <w:trHeight w:val="6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DED0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AD6B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w zawansowanym stopniu miejsce oraz rolę człowieka w systemach logistycznych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B4A7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5D03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0AA6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66A5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A708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C04F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6953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6A4D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E816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645B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CA73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8A66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39B3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5C3B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1918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7D5D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4243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E8D9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B203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ECA1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AFF4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173A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FCF5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1795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8144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EF1A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9C2A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C52F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865B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3D57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1B70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6B41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7096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09FB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C0D8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F593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3BEC3EEA" w14:textId="77777777" w:rsidTr="00D54CDB">
        <w:trPr>
          <w:trHeight w:val="11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9058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L_W07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054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metody i narzędzia inżynierskie, a w szczególności narzędzia informatyczne i metody ilościowe, odpowiednie dla zarządzania procesami i systemami logistycznymi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370A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699E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B12D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E15A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24C5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76BD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FEBF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C680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FB3B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DCE1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8300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871E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6D5E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8EC1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5FAC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2AEF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FDBB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C604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6867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17B0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A197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05E4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D6E0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40BF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CE13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9FCC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38F2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68BE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0F4A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59FA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B8BD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152D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496E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D81E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DED1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D413B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D54CDB" w:rsidRPr="00D54CDB" w14:paraId="3ED45C10" w14:textId="77777777" w:rsidTr="00D54CDB">
        <w:trPr>
          <w:trHeight w:val="11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65F9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E44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metody i narzędzia pozwalające na analizę, modelowanie, projektowanie i wdrażanie procesów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i systemów logistycznych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7396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1E93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C3FF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FAD6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CB9E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509E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95F8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3510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86B3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5BF2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2E80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D0CF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8570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03B0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65DC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979E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5BFF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28A6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3535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077D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1262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26E5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0630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34EA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CE0C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87EE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9FFE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ADE1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5FEE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0BDC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C8D2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FC43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6806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8481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2199B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D305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D54CDB" w:rsidRPr="00D54CDB" w14:paraId="105A0CE6" w14:textId="77777777" w:rsidTr="00D54CDB">
        <w:trPr>
          <w:trHeight w:val="7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C9F3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4CCC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normy i reguły organizujące struktury i instytucje społeczne, a w szczególności ich logistykę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1F42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00C4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3DBA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E8A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2321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9813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FE0E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4767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12D3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1429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58FD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C599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6B77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8815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6697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85D3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D955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6526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48E5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6682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7000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9E9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DD0D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1A88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B873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EC44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C072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BEBB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F99C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C869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5553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39F9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F021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FB45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78B10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EA3AE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1EB15C13" w14:textId="77777777" w:rsidTr="00D54CDB">
        <w:trPr>
          <w:trHeight w:val="10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DA05B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A3D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zmiany zachodzące w procesach i systemach logistycznych, przyczyny, przebieg, skalę i konsekwencje tych zmian oraz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potrzebę ich optymalizacji, modernizacji i innowacji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4493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9034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01F1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5ED9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91FE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9135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8D70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F597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78C7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5469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2DF8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55C5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42E7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7D2F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6177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FFF9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DDE6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A3AB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B266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DA99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FF41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35E2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01C0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0A0F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C352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07BC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8596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9B5E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44CB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ED9C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4751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DB59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D77A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4ABF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6228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89D25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D54CDB" w:rsidRPr="00D54CDB" w14:paraId="14050B60" w14:textId="77777777" w:rsidTr="00D54CDB">
        <w:trPr>
          <w:trHeight w:val="7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6114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0C7F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poglądy na temat logistyki oraz jej historycznego rozwoju, w tym jej relacji z innymi dziedzinami i dyscyplinami nauki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481B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1E0E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D4B4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D51A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19D3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8963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7193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F22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9589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8378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60E8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73F0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908E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6F28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26F3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11DC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F60F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8093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6293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72F1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5792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61FF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438A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EC2F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AB5E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14AE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2DCD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F70B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4C61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072D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2801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7DD7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847D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9F27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82291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2CBE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52AB35C8" w14:textId="77777777" w:rsidTr="00D54CDB">
        <w:trPr>
          <w:trHeight w:val="7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22D0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468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podstawowe pojęcia i zasady z zakresu ochrony własności przemysłowej i prawa autorskiego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B77F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6F66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8CBC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E67D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24EC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5714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6843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BBF6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B72F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671A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3F50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BFF1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4C36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9484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6509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E7C4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3B92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371C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099E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C74F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F862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AC4B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9509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5558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DBC2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82E4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3911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2EF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8FC8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C426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C12D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C203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BE05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9B8E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74D3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9DB9E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</w:tr>
      <w:tr w:rsidR="00D54CDB" w:rsidRPr="00D54CDB" w14:paraId="2E91EFB5" w14:textId="77777777" w:rsidTr="00D54CDB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B1D6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L_W13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32FB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zasady tworzenia i rozwoju form indywidualnej przedsiębiorczości, wykorzystującej wiedzę z zakresu logistyki w powiązaniu z ekonomią i zarządzaniem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B382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62FD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65F1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AC54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013E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88B9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EFCD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587C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7FEA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0CFE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4306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1995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461B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6864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9F38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FB86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1990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8DDC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0667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7E14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98EB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6134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E2ED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7896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E2C9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0D12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59A0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2703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86D0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BD7C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28BA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501C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2F7C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8732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54055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1CF1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</w:tr>
      <w:tr w:rsidR="00D54CDB" w:rsidRPr="00D54CDB" w14:paraId="08A0BE48" w14:textId="77777777" w:rsidTr="00D54CDB">
        <w:trPr>
          <w:trHeight w:val="7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5CA7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6388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cykl życia urządzeń obiektów i systemów technicznych w obszarze logistyki oraz ich oddziaływanie na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 xml:space="preserve">środowisko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2D34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034E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9F07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AAC5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27EC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5F41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26DA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4675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D7B1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8701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0B51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FF69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2EFE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9E82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BF05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0211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1F68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C437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5B1B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029E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53E8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C2A7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6E3C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C8E5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CE1D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1C1B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1489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9E0A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B674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663D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00BE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5D25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2641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77B9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CF52B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65DF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D54CDB" w:rsidRPr="00D54CDB" w14:paraId="5D88D436" w14:textId="77777777" w:rsidTr="00D54CDB">
        <w:trPr>
          <w:trHeight w:val="15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07DF1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C395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zaawansowane metody, techniki, narzędzia i materiały stosowane w rozwiązywaniu zadań inżynierskich z obszaru logistyki oraz zastosowanie tej wiedzy w modelowaniu, projektowaniu oraz wdrażaniu procesów i systemów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logistycznych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1116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48E5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603E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0ED1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4775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2A18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C04A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C16A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DA1D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59BA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12F8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85FE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3D41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C78E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6399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D08D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8DA8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520C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725B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DE88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DFB6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2640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4309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8043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68E2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7E4F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7315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DBCF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8079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7B88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E948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5644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3B73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90CF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2C12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9178A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D54CDB" w:rsidRPr="00D54CDB" w14:paraId="6F23DD12" w14:textId="77777777" w:rsidTr="00D54CDB">
        <w:trPr>
          <w:trHeight w:val="7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1F59B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1AE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sposoby utrzymania obiektów i systemów typowych dla infrastruktury logistycznej i produkcyjnej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D7A8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20F4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174F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0A42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590F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7C4D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7A69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F3FC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DB8D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8CEE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6094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E936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AA3F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260F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E390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E607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875E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0C8C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2952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057D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61A0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0AF3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DDD4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F4EB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B1BB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4256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B06E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3BD4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0467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B697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9E33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E2E1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AE6E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9B8E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79FE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F4CD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D54CDB" w:rsidRPr="00D54CDB" w14:paraId="19A4757D" w14:textId="77777777" w:rsidTr="00D54CDB">
        <w:trPr>
          <w:trHeight w:val="8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4FD3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F72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standardy i normy techniczne obwiązujące w logistyce, również w zakresie zarządzania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jakością i BHP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EA0B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9444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C6A6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A9D6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543C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6B89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507D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BCF9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9104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1737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68A2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D997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5014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00B7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3BC6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07B4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6899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A540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68FD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942B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01F0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2EEC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F8B6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3EE5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A9C0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0830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F45E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AC9F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341B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D687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D8CA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999F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4748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6D95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D0CAA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BADBA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P6S_WG</w:t>
            </w:r>
          </w:p>
        </w:tc>
      </w:tr>
      <w:tr w:rsidR="00D54CDB" w:rsidRPr="00D54CDB" w14:paraId="7E08060D" w14:textId="77777777" w:rsidTr="00D54CDB">
        <w:trPr>
          <w:trHeight w:val="12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C09B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L_W18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E5C8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ekonomiczne, prawne, etyczne i inne pozatechniczne uwarunkowania działalności inżynierskiej oraz zasady i sposoby ich uwzględniania w logistyce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0316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3592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F7A1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ABCA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47B2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6811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3CA2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E9F0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84C4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30D3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E02F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59D3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D4A1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0C2B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A458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98F6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0248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670B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FDBE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3ED3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FDE3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E087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8183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7004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18F8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B5C9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C226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1054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3C37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F95C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11D4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CF28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1E92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B816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EF66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07011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P6S_WK</w:t>
            </w:r>
          </w:p>
        </w:tc>
      </w:tr>
      <w:tr w:rsidR="00DB0DBB" w:rsidRPr="00D54CDB" w14:paraId="279E0035" w14:textId="77777777" w:rsidTr="00D54C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bottom"/>
            <w:hideMark/>
          </w:tcPr>
          <w:p w14:paraId="14DD24A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UMIEJĘTNOŚCI - absolwent potrafi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2D4AF6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3458EE5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2BD1C4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3BF202D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4E63DD6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6831967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165B86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4660469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680323E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2F14613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3BE376F1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2056D93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3ED7C86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73004C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83580E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79EA93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6CCF26AE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620BD0C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A554DF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359CD73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CFA4F8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9CA888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39E44E4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69BCC3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21F62C5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C0F5DE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491E9B0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1CBEFA81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659CDA30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4D6B4D89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288A626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FEDD6E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4259E1F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D3F75B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6948A6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bottom"/>
            <w:hideMark/>
          </w:tcPr>
          <w:p w14:paraId="1B8F95B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bottom"/>
            <w:hideMark/>
          </w:tcPr>
          <w:p w14:paraId="6E6EB18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D54CDB" w:rsidRPr="00D54CDB" w14:paraId="658BFD76" w14:textId="77777777" w:rsidTr="00D54CDB">
        <w:trPr>
          <w:trHeight w:val="9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ABB81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444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potrafi prawidłowo interpretować zjawiska społeczne (kulturowe,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polityczne, prawne, ekonomiczne) mające znaczenie dla logistyki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0B19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A88A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89C5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1DE1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1EC3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F442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788E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AF65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9D9F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CFCC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A42C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06FA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8760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5612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C26C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94B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0537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EC2B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1A39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D333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2A5A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9445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FAD8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1BBE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3A52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2ACA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5FEA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5FAF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8DFF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40C1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0017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5979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52F6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8816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9E181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CE07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</w:tr>
      <w:tr w:rsidR="00D54CDB" w:rsidRPr="00D54CDB" w14:paraId="493EA13A" w14:textId="77777777" w:rsidTr="00D54CDB">
        <w:trPr>
          <w:trHeight w:val="11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7759A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77B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opisać i przeanalizować systemy i procesy wsparcia logistycznego oraz wspierane przez nie systemy gospodarcze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7F74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726A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3B5A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CBCB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03AF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27C4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5ACB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0DAC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5D18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4A5C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791F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6803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1007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BAA3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D3F9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E691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359C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7CB6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35AD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04F2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8963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7345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FB33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B150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1A0E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69A1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1DB2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0C0C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178A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F568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705B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2BEF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56EE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DB92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5612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C769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7018AB1E" w14:textId="77777777" w:rsidTr="00D54CDB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BF93A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E0A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dokonać krytycznej analizy przyczyn i przebiegu wybranych procesów inżynierskiego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wsparcia logistycznego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BB53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51A6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2E04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2A4C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7A3A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F380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655D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8E4F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49DD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901B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3F94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E5E1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DC2D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8D4C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796E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4259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38C6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EA7E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D451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0E90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7E78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97B1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4B80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438F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90D9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BB28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D8A6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2D68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CB55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66CB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6016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07A3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CCFB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898F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1D3A9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1EB9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7D376DA5" w14:textId="77777777" w:rsidTr="00D54CDB">
        <w:trPr>
          <w:trHeight w:val="10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989DE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001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prognozować popyt i na jego podstawie planować potrzeby logistyczne, koszty i obsługę logistyczną z wykorzystaniem standardowych metod i narzędzi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012C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C551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A6C6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D01E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F095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6CD5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1327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8E1B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8A41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CDCE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45BA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BAF5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2762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BFD8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AF15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8D49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0A41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3A3C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FD82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3FA2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FAA1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E0A7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4D26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851F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E6D4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39EE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4CB4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7532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F1D9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F432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047F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4F6C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B8DB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9E2B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AF93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7AD7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5C2210EE" w14:textId="77777777" w:rsidTr="00D54CDB">
        <w:trPr>
          <w:trHeight w:val="13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65FF5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0E2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prawidłowo posługiwać się systemami normatywnymi oraz wybranymi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normami i regułami (prawnymi, zawodowymi, etycznymi) w celu rozwiązania konkretnego zadania logistycznego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7A0F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729C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A8F6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C79F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1172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24C8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F69B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800B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0B89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6243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9188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E706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BB6D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1A37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87B1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64AE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3CF2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E686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8067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CF54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A437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A04C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5AE5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D2E7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C91A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C884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44EF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5AD9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1A0F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8400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C22E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3EF2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99E7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09D5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0B3D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164BA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4CE89C3F" w14:textId="77777777" w:rsidTr="00D54CDB">
        <w:trPr>
          <w:trHeight w:val="10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060B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0A2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wykorzystać zdobytą wiedzę i umiejętności nabyte podczas praktyki zawodowej w realizowanych zadaniach i projektach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logistycznych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F402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E0AC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FC3D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7EED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24D4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B65D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F137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BA49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4EF6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1C42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F9FD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36BA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66F4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8407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F477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484E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B7D5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544C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B969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C65E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E73A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8EAD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56A0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0A1E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FBFD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0237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CEC6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5643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33C9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780A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FA22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C3B9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7A52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81FC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75E1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0B76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135B01CF" w14:textId="77777777" w:rsidTr="00D54CDB">
        <w:trPr>
          <w:trHeight w:val="12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EEEB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87D1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dokonać analizy, modelowania i wdrożenia procesów i systemów logistycznych z wykorzystaniem właściwych narzędzi informatycznych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3549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1D78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68E1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5003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5EFE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089E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6D3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AC6A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2D78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3CD2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2535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337D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1549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82FB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BD5D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7D98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0AE8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4BB3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E6FE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83C6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2E1F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3756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BE4D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789B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BEBE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4F6D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FB00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1402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808A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1477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E59D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8A7B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76DA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571E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FC8DE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9C29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113F0F9C" w14:textId="77777777" w:rsidTr="00D54CDB">
        <w:trPr>
          <w:trHeight w:val="17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12BB5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798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przygotować pracę pisemną w języku polskim i języku obcym, uznawanym za podstawo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wy dla nauk technicznych i ekonomicznych, właściwą dla logistyki z wykorzystaniem podstawowych ujęć teoretycznych, a także różnych źródeł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FE69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CEB9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6F26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EE8A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0638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7EEF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846C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075E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89D9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2DFB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CF68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A4F5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3971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78A2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B89F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9222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0D07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A674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A01C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27B4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0C3F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B8F4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4BD5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1441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E261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8CE6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2EAC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6D32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0463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31A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A5B2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7D47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F99C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B1D0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5055B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B6B4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1BF055F2" w14:textId="77777777" w:rsidTr="00D54CDB">
        <w:trPr>
          <w:trHeight w:val="18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6898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78A5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przygotować wystąpienie ustne w języku polskim i języku obcym, uznawanym za podstawowy dla nauk technicznych i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ekonomicznych, właściwe dla logistyki  z wykorzystaniem podstawowych ujęć teoretycznych, a także różnych źródeł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2F43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F95D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3DA8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3583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B1FE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39B1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08CD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8717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4EB9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FF7F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9C52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E63D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9A2D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9340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DB84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2429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0B44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0EE8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B3F4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7744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416A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5656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0C3E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7CBA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BDC7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5C08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8128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C695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1F85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0CAE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469F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1FA1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49B5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79DF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2D169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87F1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2A66331A" w14:textId="77777777" w:rsidTr="00D54CDB">
        <w:trPr>
          <w:trHeight w:val="16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DEE6B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5FF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porozumiewać się w języku obcym właściwym dla logistyki w zakresie nauk ekonomicznych, zgodnie z wymaganiami określonymi dla poziomu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B2 Europejskiego Systemu Opisu Kształcenia Językowego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EE33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0B12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98AD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F901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7176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A610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823E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5314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046A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3A16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2D3D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6A60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D47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30AD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293C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BCDF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9A86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DE37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D001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A19E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F68D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5B80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0C55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EB52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8754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7218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DBC2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870B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93E8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17CC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D3BD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E1EA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B655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C28B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34B2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6DA0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0FE557A8" w14:textId="77777777" w:rsidTr="00D54CDB">
        <w:trPr>
          <w:trHeight w:val="9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3450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526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planować i przeprowadzać eksperymenty, w tym pomiary i symulacje komputerowe, interpretować uzyskane wyniki i wyciągać wnioski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4990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04F9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9C21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8112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5BC8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DB6C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A755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4848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C83B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69D9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8589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C3FB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4868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8B97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0B3D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0519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6EBD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1823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DA19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E0D3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E5A5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B8CA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F911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F43C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80A4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E14B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E682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F9E8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1778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2A79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4453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118E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4B39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AED7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3E15E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99A6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6545F6C9" w14:textId="77777777" w:rsidTr="00D54CDB">
        <w:trPr>
          <w:trHeight w:val="13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093C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51F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wykorzystać do formułowania i rozwiązywania zadań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inżynierskich i interdyscyplinarnych problemów badawczych w obszarze logistyki</w:t>
            </w:r>
            <w:r w:rsidRPr="00D54CDB">
              <w:rPr>
                <w:rFonts w:ascii="Calibri" w:eastAsia="Times New Roman" w:hAnsi="Calibri" w:cs="Calibri"/>
                <w:strike/>
                <w:lang w:eastAsia="pl-PL"/>
              </w:rPr>
              <w:t xml:space="preserve">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t>poznane metody analityczne, symulacyjne oraz eksperymentalne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084A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E769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7D92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3127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798B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ACDF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C77F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3F7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8CAB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6B6E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2F09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A22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BB52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2397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46ED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C0BD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DF3C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D91C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F390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B3C9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093D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5A73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C63F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3A7B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4E42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2790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8C8F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3A9D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86B3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5CDF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C0E7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2F35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E5F3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6CE0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B3D8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56E5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3966236C" w14:textId="77777777" w:rsidTr="00D54CDB">
        <w:trPr>
          <w:trHeight w:val="19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9634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322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przy formułowaniu i rozwiązywaniu zadań inżynierskich obejmujących projektowanie systemów logistyczn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ych integrować zdobytą wiedzę oraz zastosować podejście systemowe uwzględniające także aspekty pozatechniczne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6D57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7CF8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2638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2512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FDD6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C52A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D073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AF51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955F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399B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C785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1754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DE0B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1B85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A043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FF88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D873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929B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2181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1FBB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1CC5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9A01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F74C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11CF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0FBA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24FC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AEAD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035B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A624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86CA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CDAB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FAA7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ABCF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F482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11CC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AA34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040AC05B" w14:textId="77777777" w:rsidTr="00D54CDB">
        <w:trPr>
          <w:trHeight w:val="109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9B729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59F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dokonać wstępnej analizy ekonomicznej podejmowanych działań inżynierskich w obszarze logistyki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C29C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C8BD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DA64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1A0B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FE7B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96A1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8C67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1596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EBBE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B425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CF0F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66E5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38AE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543A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FF3F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F365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4138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F51D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4109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DE02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DFE5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2E78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83DE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B419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0686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1AE0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F0DE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42C7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A556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C170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C5F0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76B1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3098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122C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143D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40AA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5C4948B5" w14:textId="77777777" w:rsidTr="00D54CDB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2224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L_U15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A32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dokonać krytycznej analizy sposobu funkcjonowania i ocenić istniejące rozwiązania techniczne w logistyce w szczególności urządzenia, obiekty, systemy, procesy, usługi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1544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AE41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DE87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C762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D63F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03A7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EE0E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6242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5D52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EB24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A0C5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8F29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FB50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047B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B716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B1C7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EFD9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3117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3233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A7B9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38FA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A6D4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0244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D653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1584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59A4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D607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A0BE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639A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EE57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583E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24EB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3CBB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A9BD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8A28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0DE3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3970114D" w14:textId="77777777" w:rsidTr="00D54CDB">
        <w:trPr>
          <w:trHeight w:val="17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71D1A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1DA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dokonać identyfikacji i sformułować specyfikację zadań inżynierskich o charakterze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praktycznym, charakterystycznych dla obszarów logistyki</w:t>
            </w:r>
            <w:r w:rsidRPr="00D54CDB">
              <w:rPr>
                <w:rFonts w:ascii="Calibri" w:eastAsia="Times New Roman" w:hAnsi="Calibri" w:cs="Calibri"/>
                <w:strike/>
                <w:lang w:eastAsia="pl-PL"/>
              </w:rPr>
              <w:t>,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 w tym zadań nietypowych i innowacyjnych uwzględniając ich aspekty pozatechniczne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253C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4EE6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AE1F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AFCE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5B4D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6698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C25D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42D8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3630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A7B8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1B34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6637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35F9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7120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A644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6400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227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0080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05E7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3D87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4F92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7C49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D596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C878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7690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62E5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C2A1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7FC5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867B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0276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49CB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D13E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0CB8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CA84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0620B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E1DF5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4547C496" w14:textId="77777777" w:rsidTr="00D54CDB">
        <w:trPr>
          <w:trHeight w:val="16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493E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27E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ocenić przydatność metod i narzędzi służących do rozwiązania zadań inżynierskich o charakterze praktycznym,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typowych dla logistyki oraz wybrać i zastosować właściwą metodę i narzędzia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AC5B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F67F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4B6B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25C9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75CC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F408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AFC5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E8CB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9018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B6E1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BDD2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FBE6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7D60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A79E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33E9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56FD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F5EB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0AE3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8BF9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9BEA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396C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C648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8676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4B42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F800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E5F4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B355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A03B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CD39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E922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A193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6498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F346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B33E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2295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99A7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66A86B6D" w14:textId="77777777" w:rsidTr="00D54CDB">
        <w:trPr>
          <w:trHeight w:val="18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D83E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5E2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zgodnie z zadaną specyfikacją uwzględniającą aspekty pozatechniczne  zaprojektować oraz zrealizować urządzenie, obiekt, system lub proces w obszarze logistyki używając właściwyc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h metod, technik i narzędzi, w tym przystosowując do tego celu istniejące lub opracowując nowe narzędzia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BF12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EB12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F963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27C6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BF6C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7FFD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E03F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AEB0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852A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7118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8C6E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3F72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D8A3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B55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9B9E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D638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0FE8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04C0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1154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A77A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CE4E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59A2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895A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1F15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3C5E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C3D6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D913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9705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735E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CEF7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C43D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32FC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CA04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D024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E4D9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473B9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7E7445E9" w14:textId="77777777" w:rsidTr="00D54CDB">
        <w:trPr>
          <w:trHeight w:val="17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E321A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F2C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ma doświadczenie w rozwiązywaniu praktycznych zadań, zdobyte w środowisku zajmującym się zawodowo działalnością inżynierską oraz związane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z wykorzystaniem materiałów i narzędzi odpowiednich dla obszaru logistyki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376C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0244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D9BC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DFA2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2BAD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733B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8746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6B41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6B47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4F25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3090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D4F6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D0BE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EBCE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1491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E2F0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E1AF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E761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6095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0D0B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3668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11A6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F386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30CA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A131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A68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FAFC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83ED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073A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0F56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34B4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CD5D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45F2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3A1B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05AB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5F13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7664B015" w14:textId="77777777" w:rsidTr="00D54CDB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B07E9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B50A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w zaawansowanym zakresie utrzymać obiekt i system logistyczny, mając na uwadze zarządzanie jakością i BHP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317A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F1F7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7AC4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88CD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FC94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A8DD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FC55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2BE2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68BD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F28C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CD95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B10D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2A67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99F5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3952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E590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B3E0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7B1D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E656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4708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E355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181A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7DA3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AE45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7BE1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37CC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7A12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E6FD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4A18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5BAD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EB6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A338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703E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E851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5D0EE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CE5B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77BAF8E2" w14:textId="77777777" w:rsidTr="00D54CDB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40E5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EB0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korzystać z norm i  standardów w zakresie logistyki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474E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6268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0C3A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E1FD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8CDB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9493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9908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9651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77D5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1557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899A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BC3B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0C6E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A9FC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12AD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4D91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810A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4C33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122C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0801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FC57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7DD9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BF45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A9B2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0162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F3D0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4DB0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2AEA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3D94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21AC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A3CC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A7B2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27CD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C855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46C1E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48B2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2F8B80DD" w14:textId="77777777" w:rsidTr="00D54CDB">
        <w:trPr>
          <w:trHeight w:val="10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AEC4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L_U22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B16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stosować technologie właściwe dla logistyki, zdobyte w środowisku zajmującym się zawodowo działalnością inżynierską, również do komunikowania się z otoczeniem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0F8A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F69D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C669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8E15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96D5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49F5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276D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52D6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CB86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AAF9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F16D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BE78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F2E4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FDFD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A365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339C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DBFB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0EA0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010B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E69C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D496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5677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EC8B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642A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819C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091B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432A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87B4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E0C4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94C6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4817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712F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0313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C61B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CC049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9631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P6S_UW</w:t>
            </w:r>
          </w:p>
        </w:tc>
      </w:tr>
      <w:tr w:rsidR="00D54CDB" w:rsidRPr="00D54CDB" w14:paraId="6920C1B7" w14:textId="77777777" w:rsidTr="00D54CDB">
        <w:trPr>
          <w:trHeight w:val="5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B5C6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A52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uzupełniać i doskonalić nabytą wiedzę i umiejętności przez całe życie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0727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3A93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EFA4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4F75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0EA1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1646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47F8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E4BC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D9A0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C14F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CB6D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067E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DAE3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0D2B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0777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3166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F13B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3D99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0A4E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3A46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63BB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D957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C339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3688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E63A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2D31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9F5B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398A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48AE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25F6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363F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FABC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D434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B4A7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5B11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7C01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74D8C4A6" w14:textId="77777777" w:rsidTr="00D54CDB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46C7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L_U24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1C2A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współdziałać i pracować w grupie, przyjmując w niej różne role, w tym brać udział w debacie - przedstawiać i oceniać różne opinie i stanowiska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688E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F74F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605A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4028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0EE1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B09C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1EE5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0F5C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2281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8CEC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25D2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C4A0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FE1F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D16F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64E0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C560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C611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6A64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688C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9111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20D1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D859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C033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563A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DAAE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15B1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F998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0CD2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AD1C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E376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127A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B814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C00A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2ABF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AEDC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0D21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7DACFAEC" w14:textId="77777777" w:rsidTr="00D54CDB">
        <w:trPr>
          <w:trHeight w:val="803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CFDA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L_U25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BD87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odpowiednio określać priorytety służące realizacji określonego przez siebie lub innych zadania (także o charakterze interdysc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yplinarnym</w:t>
            </w:r>
            <w:r w:rsidRPr="00D54CDB">
              <w:rPr>
                <w:rFonts w:ascii="Calibri" w:eastAsia="Times New Roman" w:hAnsi="Calibri" w:cs="Calibri"/>
                <w:strike/>
                <w:lang w:eastAsia="pl-PL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D38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B781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A63C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2418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7A98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FC5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6C31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5F9A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7686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C8D5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5E68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A29F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94C1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94F5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555D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A24A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C13B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C04F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6640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789B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BF42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128C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6E44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0BDF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50A8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15CF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8690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2817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DB47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0BAA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583E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198E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3659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CB72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C466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P6S_UO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711A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B0DBB" w:rsidRPr="00D54CDB" w14:paraId="2CD5F9D4" w14:textId="77777777" w:rsidTr="00D54C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bottom"/>
            <w:hideMark/>
          </w:tcPr>
          <w:p w14:paraId="702325F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KOMPETENCJE SPOŁECZNE - absolwent jest gotów 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F748D3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55A1CA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6D0AB3F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4EA727DB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DB0D2A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38E1F3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E4F826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4B4B717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284C51A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12E607DB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1DC8244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2224180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DBA776B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5842A8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4A602AA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6651FA1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1F392D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2854A66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27FCFA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C4DE92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23F71CF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A1F23B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7AA2A9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6303659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12A1D25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65103869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3A51134C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35E2DD0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F10714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14D6C681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E89F33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5D437EB5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160D2C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7A82DAC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FBFBF" w:fill="BFBFBF"/>
            <w:noWrap/>
            <w:vAlign w:val="bottom"/>
            <w:hideMark/>
          </w:tcPr>
          <w:p w14:paraId="0910173B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bottom"/>
            <w:hideMark/>
          </w:tcPr>
          <w:p w14:paraId="4957F91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bottom"/>
            <w:hideMark/>
          </w:tcPr>
          <w:p w14:paraId="4EFBCC3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D54CDB" w:rsidRPr="00D54CDB" w14:paraId="6D92B11F" w14:textId="77777777" w:rsidTr="00D54CDB">
        <w:trPr>
          <w:trHeight w:val="15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DF510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L_K01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1F6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prawidłowego identyfikowania i rozstrzygania dylematów związanych z wykonywaniem zawodów związanych z logistyką, przestrzegania zasad etyki zawodowej i poszanowania różnorodności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poglądów i kultur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3D1C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2F38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5DCD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5C03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B692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DC3F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41A4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FC73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A6B2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CF5C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CD76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1B3D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DE66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CAAF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7FD1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4D45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1D80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A668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B3F6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C1DE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2CA7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E9BB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781F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177B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B381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2DD0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67B9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FF0B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3C5A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156E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EC1B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A6A5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F464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8F3F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4AF4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P6S_KR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47753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4CBA6D04" w14:textId="77777777" w:rsidTr="00D54CDB">
        <w:trPr>
          <w:trHeight w:val="9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1E9C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L_K02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1FF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uczestniczenia w przygotowaniu projektów interdyscyplinarnych, zwłaszcza logistycznych i inżynierskich, uwzględniając aspekty prawne, ekonomiczne, polityczne oraz potrzeby społeczne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1ABD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B027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99BF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22B2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F374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7DDF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BBB7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31FB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5844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F8F5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B2C1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7314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9DF6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C939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6D68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0EE9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E89E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E05D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3D50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0ADB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5DBB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9D95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38F6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0860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2BC2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9A09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30BC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70D2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199B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2F2E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E21D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655A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FF7B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F662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F8A77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P6S_KO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FC0F6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65E25387" w14:textId="77777777" w:rsidTr="00D54CDB">
        <w:trPr>
          <w:trHeight w:val="4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50F8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L_K03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1055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myślenia i działania w sposób 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przedsiębiorczy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75C0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89C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9B1D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9874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7DC1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3B08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8182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2E28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98A3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8682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F6F1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67D0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873E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33B6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A0FF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3703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3CC2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B275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2140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6D9C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CCE6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81B7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2855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21DA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8F26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825C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DD3E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8118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5273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DFAD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BE03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68CD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586D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2E08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CE054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P6S_KO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6DA5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72765401" w14:textId="77777777" w:rsidTr="00D54CDB">
        <w:trPr>
          <w:trHeight w:val="13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B56C8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L_K04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D105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 xml:space="preserve">uznania ważności i zrozumienia pozatechnicznych aspektów i skutków działalności inżynierskiej, w tym wpływu na środowisko, i związanej z tym odpowiedzialności za podejmowane decyzje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8EA1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86FC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625A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030A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6F8C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2545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A5F0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D609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E9BA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53A1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3677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42C0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9B11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B305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B79C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B121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1FDE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6894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DDE2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1860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02D1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E7DC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C44D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A98A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EBAF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8A64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08D6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D492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C923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15C03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39C6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3256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EDD7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34AD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BED4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P6S_KO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BAE30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  <w:tr w:rsidR="00D54CDB" w:rsidRPr="00D54CDB" w14:paraId="779953F5" w14:textId="77777777" w:rsidTr="00D54CDB">
        <w:trPr>
          <w:trHeight w:val="6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1B222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L_K05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BA14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korzystania z wiedzy naukowej i praktyczn</w:t>
            </w:r>
            <w:r w:rsidRPr="00D54CDB">
              <w:rPr>
                <w:rFonts w:ascii="Calibri" w:eastAsia="Times New Roman" w:hAnsi="Calibri" w:cs="Calibri"/>
                <w:lang w:eastAsia="pl-PL"/>
              </w:rPr>
              <w:lastRenderedPageBreak/>
              <w:t>ej, również eksperckiej przy wykonywaniu zadań i rozwiązywaniu problemów logistycznych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74CA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57CE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5DE5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FBEC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7500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5238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10B32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7617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400E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4825A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9930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9852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6D3D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96CF8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630C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ADF9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1A49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4EA4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DB96E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F9DE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9AB5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E1AB1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2D11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C4290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254AB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71377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292EC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B47A5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84B9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9116F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EBBE6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B2199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4C984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3AC1D" w14:textId="77777777" w:rsidR="00D54CDB" w:rsidRPr="00D54CDB" w:rsidRDefault="00D54CDB" w:rsidP="00D54C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EA23D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P6S_KK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2BF7F" w14:textId="77777777" w:rsidR="00D54CDB" w:rsidRPr="00D54CDB" w:rsidRDefault="00D54CDB" w:rsidP="00D54C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54CDB">
              <w:rPr>
                <w:rFonts w:ascii="Calibri" w:eastAsia="Times New Roman" w:hAnsi="Calibri" w:cs="Calibri"/>
                <w:lang w:eastAsia="pl-PL"/>
              </w:rPr>
              <w:t>-</w:t>
            </w:r>
          </w:p>
        </w:tc>
      </w:tr>
    </w:tbl>
    <w:p w14:paraId="59485D1C" w14:textId="128D39B0" w:rsidR="00766F7F" w:rsidRDefault="00766F7F" w:rsidP="00A71034">
      <w:pPr>
        <w:pStyle w:val="Akapitzlist"/>
        <w:spacing w:after="0"/>
        <w:ind w:left="1080"/>
      </w:pPr>
    </w:p>
    <w:p w14:paraId="62105F4B" w14:textId="2924B1C4" w:rsidR="00766F7F" w:rsidRDefault="00766F7F" w:rsidP="00A71034">
      <w:pPr>
        <w:pStyle w:val="Akapitzlist"/>
        <w:spacing w:after="0"/>
        <w:ind w:left="1080"/>
      </w:pPr>
    </w:p>
    <w:p w14:paraId="7FC466CB" w14:textId="2CA87B99" w:rsidR="00766F7F" w:rsidRDefault="00766F7F" w:rsidP="00A71034">
      <w:pPr>
        <w:pStyle w:val="Akapitzlist"/>
        <w:spacing w:after="0"/>
        <w:ind w:left="1080"/>
      </w:pPr>
    </w:p>
    <w:p w14:paraId="569A6E2E" w14:textId="7D81AD21" w:rsidR="00766F7F" w:rsidRDefault="00766F7F" w:rsidP="00A71034">
      <w:pPr>
        <w:pStyle w:val="Akapitzlist"/>
        <w:spacing w:after="0"/>
        <w:ind w:left="1080"/>
      </w:pPr>
    </w:p>
    <w:p w14:paraId="72DBC3B2" w14:textId="73EF757A" w:rsidR="00766F7F" w:rsidRDefault="00766F7F" w:rsidP="00A71034">
      <w:pPr>
        <w:pStyle w:val="Akapitzlist"/>
        <w:spacing w:after="0"/>
        <w:ind w:left="1080"/>
      </w:pPr>
    </w:p>
    <w:p w14:paraId="447AC63A" w14:textId="3513711E" w:rsidR="00766F7F" w:rsidRDefault="00766F7F" w:rsidP="00A71034">
      <w:pPr>
        <w:pStyle w:val="Akapitzlist"/>
        <w:spacing w:after="0"/>
        <w:ind w:left="1080"/>
      </w:pPr>
    </w:p>
    <w:p w14:paraId="45E761C4" w14:textId="589E7C2F" w:rsidR="00766F7F" w:rsidRDefault="00766F7F" w:rsidP="00A71034">
      <w:pPr>
        <w:pStyle w:val="Akapitzlist"/>
        <w:spacing w:after="0"/>
        <w:ind w:left="1080"/>
      </w:pPr>
    </w:p>
    <w:p w14:paraId="530F0B10" w14:textId="0328458D" w:rsidR="00766F7F" w:rsidRDefault="00766F7F" w:rsidP="00A71034">
      <w:pPr>
        <w:pStyle w:val="Akapitzlist"/>
        <w:spacing w:after="0"/>
        <w:ind w:left="1080"/>
      </w:pPr>
    </w:p>
    <w:p w14:paraId="3B00D271" w14:textId="299616F1" w:rsidR="00766F7F" w:rsidRDefault="00766F7F" w:rsidP="00A71034">
      <w:pPr>
        <w:pStyle w:val="Akapitzlist"/>
        <w:spacing w:after="0"/>
        <w:ind w:left="1080"/>
      </w:pPr>
    </w:p>
    <w:p w14:paraId="7DFAD684" w14:textId="1B048449" w:rsidR="00766F7F" w:rsidRDefault="00766F7F" w:rsidP="00A71034">
      <w:pPr>
        <w:pStyle w:val="Akapitzlist"/>
        <w:spacing w:after="0"/>
        <w:ind w:left="1080"/>
      </w:pPr>
    </w:p>
    <w:p w14:paraId="1753A197" w14:textId="7E6AD2C0" w:rsidR="00766F7F" w:rsidRDefault="00766F7F" w:rsidP="00A71034">
      <w:pPr>
        <w:pStyle w:val="Akapitzlist"/>
        <w:spacing w:after="0"/>
        <w:ind w:left="1080"/>
      </w:pPr>
    </w:p>
    <w:p w14:paraId="63241917" w14:textId="7AE3859B" w:rsidR="00766F7F" w:rsidRDefault="00766F7F" w:rsidP="00A71034">
      <w:pPr>
        <w:pStyle w:val="Akapitzlist"/>
        <w:spacing w:after="0"/>
        <w:ind w:left="1080"/>
      </w:pPr>
    </w:p>
    <w:p w14:paraId="05898DFD" w14:textId="0918CDFF" w:rsidR="00766F7F" w:rsidRDefault="00766F7F" w:rsidP="00A71034">
      <w:pPr>
        <w:pStyle w:val="Akapitzlist"/>
        <w:spacing w:after="0"/>
        <w:ind w:left="1080"/>
      </w:pPr>
    </w:p>
    <w:p w14:paraId="17A37420" w14:textId="74AAA3D9" w:rsidR="00766F7F" w:rsidRDefault="00766F7F" w:rsidP="00A71034">
      <w:pPr>
        <w:pStyle w:val="Akapitzlist"/>
        <w:spacing w:after="0"/>
        <w:ind w:left="1080"/>
      </w:pPr>
    </w:p>
    <w:p w14:paraId="515CACD3" w14:textId="6B5EF131" w:rsidR="00766F7F" w:rsidRDefault="00766F7F" w:rsidP="00A71034">
      <w:pPr>
        <w:pStyle w:val="Akapitzlist"/>
        <w:spacing w:after="0"/>
        <w:ind w:left="1080"/>
      </w:pPr>
    </w:p>
    <w:p w14:paraId="3457DD23" w14:textId="29CB56C4" w:rsidR="00766F7F" w:rsidRDefault="00766F7F" w:rsidP="00A71034">
      <w:pPr>
        <w:pStyle w:val="Akapitzlist"/>
        <w:spacing w:after="0"/>
        <w:ind w:left="1080"/>
      </w:pPr>
    </w:p>
    <w:p w14:paraId="78CC68E1" w14:textId="54E06B1C" w:rsidR="00766F7F" w:rsidRDefault="00766F7F" w:rsidP="00A71034">
      <w:pPr>
        <w:pStyle w:val="Akapitzlist"/>
        <w:spacing w:after="0"/>
        <w:ind w:left="1080"/>
      </w:pPr>
    </w:p>
    <w:p w14:paraId="4079F640" w14:textId="21E8D05D" w:rsidR="00766F7F" w:rsidRDefault="00766F7F" w:rsidP="00A71034">
      <w:pPr>
        <w:pStyle w:val="Akapitzlist"/>
        <w:spacing w:after="0"/>
        <w:ind w:left="1080"/>
      </w:pPr>
    </w:p>
    <w:p w14:paraId="7B8E54D3" w14:textId="1E592913" w:rsidR="00766F7F" w:rsidRDefault="00766F7F" w:rsidP="00A71034">
      <w:pPr>
        <w:pStyle w:val="Akapitzlist"/>
        <w:spacing w:after="0"/>
        <w:ind w:left="1080"/>
      </w:pPr>
    </w:p>
    <w:p w14:paraId="5D8992A5" w14:textId="73F0451A" w:rsidR="00766F7F" w:rsidRDefault="00DB0DBB" w:rsidP="00A71034">
      <w:pPr>
        <w:pStyle w:val="Akapitzlist"/>
        <w:spacing w:after="0"/>
        <w:ind w:left="1080"/>
      </w:pPr>
      <w:r>
        <w:rPr>
          <w:noProof/>
        </w:rPr>
        <w:lastRenderedPageBreak/>
        <w:drawing>
          <wp:inline distT="0" distB="0" distL="0" distR="0" wp14:anchorId="6397EC02" wp14:editId="4D32AB6E">
            <wp:extent cx="8892540" cy="5102860"/>
            <wp:effectExtent l="0" t="0" r="381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1D67C" w14:textId="41BE5487" w:rsidR="00766F7F" w:rsidRDefault="00766F7F" w:rsidP="00A71034">
      <w:pPr>
        <w:pStyle w:val="Akapitzlist"/>
        <w:spacing w:after="0"/>
        <w:ind w:left="1080"/>
      </w:pPr>
    </w:p>
    <w:p w14:paraId="3DBD84CD" w14:textId="2A9C8A6F" w:rsidR="00766F7F" w:rsidRDefault="00766F7F" w:rsidP="00A71034">
      <w:pPr>
        <w:pStyle w:val="Akapitzlist"/>
        <w:spacing w:after="0"/>
        <w:ind w:left="1080"/>
      </w:pPr>
    </w:p>
    <w:p w14:paraId="5277959F" w14:textId="50B3D1AC" w:rsidR="00766F7F" w:rsidRDefault="00766F7F" w:rsidP="00A71034">
      <w:pPr>
        <w:pStyle w:val="Akapitzlist"/>
        <w:spacing w:after="0"/>
        <w:ind w:left="1080"/>
      </w:pPr>
    </w:p>
    <w:p w14:paraId="1D7F9651" w14:textId="42B66B4E" w:rsidR="00766F7F" w:rsidRDefault="00766F7F" w:rsidP="00A71034">
      <w:pPr>
        <w:pStyle w:val="Akapitzlist"/>
        <w:spacing w:after="0"/>
        <w:ind w:left="1080"/>
      </w:pPr>
    </w:p>
    <w:p w14:paraId="6B3F6CEB" w14:textId="64F76A8C" w:rsidR="00766F7F" w:rsidRDefault="00DB0DBB" w:rsidP="00A71034">
      <w:pPr>
        <w:pStyle w:val="Akapitzlist"/>
        <w:spacing w:after="0"/>
        <w:ind w:left="1080"/>
      </w:pPr>
      <w:r>
        <w:rPr>
          <w:noProof/>
        </w:rPr>
        <w:drawing>
          <wp:inline distT="0" distB="0" distL="0" distR="0" wp14:anchorId="02BF6158" wp14:editId="6EA95583">
            <wp:extent cx="8892540" cy="518922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08BD" w14:textId="69941BB1" w:rsidR="00766F7F" w:rsidRDefault="00766F7F" w:rsidP="00A71034">
      <w:pPr>
        <w:pStyle w:val="Akapitzlist"/>
        <w:spacing w:after="0"/>
        <w:ind w:left="1080"/>
      </w:pPr>
    </w:p>
    <w:p w14:paraId="71F737C1" w14:textId="3422DAE1" w:rsidR="00766F7F" w:rsidRDefault="00766F7F" w:rsidP="00A71034">
      <w:pPr>
        <w:pStyle w:val="Akapitzlist"/>
        <w:spacing w:after="0"/>
        <w:ind w:left="1080"/>
      </w:pPr>
    </w:p>
    <w:p w14:paraId="3833B5A4" w14:textId="7290500C" w:rsidR="00766F7F" w:rsidRDefault="00DB0DBB" w:rsidP="00A71034">
      <w:pPr>
        <w:pStyle w:val="Akapitzlist"/>
        <w:spacing w:after="0"/>
        <w:ind w:left="1080"/>
      </w:pPr>
      <w:r>
        <w:rPr>
          <w:noProof/>
        </w:rPr>
        <w:lastRenderedPageBreak/>
        <w:drawing>
          <wp:inline distT="0" distB="0" distL="0" distR="0" wp14:anchorId="255BDE83" wp14:editId="1452593C">
            <wp:extent cx="8892540" cy="4872355"/>
            <wp:effectExtent l="0" t="0" r="3810" b="4445"/>
            <wp:docPr id="6" name="Obraz 6" descr="Obraz zawierający tekst, krzyżówka, parag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krzyżówka, paragon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7069" w14:textId="41730758" w:rsidR="00766F7F" w:rsidRDefault="00766F7F" w:rsidP="00A71034">
      <w:pPr>
        <w:pStyle w:val="Akapitzlist"/>
        <w:spacing w:after="0"/>
        <w:ind w:left="1080"/>
      </w:pPr>
    </w:p>
    <w:p w14:paraId="74ED94F4" w14:textId="59785A9C" w:rsidR="00356B3D" w:rsidRDefault="00356B3D" w:rsidP="00A71034">
      <w:pPr>
        <w:pStyle w:val="Akapitzlist"/>
        <w:spacing w:after="0"/>
        <w:ind w:left="1080"/>
      </w:pPr>
    </w:p>
    <w:p w14:paraId="79390A2E" w14:textId="1C487C0D" w:rsidR="00356B3D" w:rsidRDefault="00356B3D" w:rsidP="00A71034">
      <w:pPr>
        <w:pStyle w:val="Akapitzlist"/>
        <w:spacing w:after="0"/>
        <w:ind w:left="1080"/>
      </w:pPr>
    </w:p>
    <w:p w14:paraId="23CBC395" w14:textId="5B1B0232" w:rsidR="00356B3D" w:rsidRDefault="00356B3D" w:rsidP="00A71034">
      <w:pPr>
        <w:pStyle w:val="Akapitzlist"/>
        <w:spacing w:after="0"/>
        <w:ind w:left="1080"/>
      </w:pPr>
    </w:p>
    <w:p w14:paraId="74F3EBBC" w14:textId="77777777" w:rsidR="00356B3D" w:rsidRDefault="00356B3D" w:rsidP="00356B3D">
      <w:pPr>
        <w:spacing w:after="0"/>
        <w:sectPr w:rsidR="00356B3D" w:rsidSect="00766F7F">
          <w:pgSz w:w="16838" w:h="11906" w:orient="landscape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408F4ECB" w14:textId="77777777" w:rsidR="00766F7F" w:rsidRDefault="00766F7F" w:rsidP="00356B3D">
      <w:pPr>
        <w:spacing w:after="0"/>
      </w:pPr>
    </w:p>
    <w:p w14:paraId="00AFB352" w14:textId="77777777" w:rsidR="00A71034" w:rsidRDefault="00A71034" w:rsidP="00A71034">
      <w:pPr>
        <w:spacing w:after="0"/>
      </w:pPr>
    </w:p>
    <w:p w14:paraId="6F7F0B88" w14:textId="77777777" w:rsidR="00A71034" w:rsidRPr="002B0DD7" w:rsidRDefault="00A71034" w:rsidP="00141054">
      <w:pPr>
        <w:pStyle w:val="Akapitzlist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 w:rsidRPr="28F1C2D1">
        <w:rPr>
          <w:b/>
          <w:bCs/>
          <w:sz w:val="24"/>
          <w:szCs w:val="24"/>
        </w:rPr>
        <w:t xml:space="preserve">ZAJĘCIA LUB GRUPY ZAJĘĆ ORAZ TREŚCI PROGRAMOWE ZAPEWNIAJĄCE UZYSKANIE EFEKTÓW UCZENIA SIĘ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3595"/>
        <w:gridCol w:w="5028"/>
      </w:tblGrid>
      <w:tr w:rsidR="004C37D1" w:rsidRPr="00754F67" w14:paraId="34843853" w14:textId="77777777" w:rsidTr="00586BE1">
        <w:tc>
          <w:tcPr>
            <w:tcW w:w="10256" w:type="dxa"/>
            <w:gridSpan w:val="3"/>
            <w:shd w:val="clear" w:color="auto" w:fill="92D050"/>
          </w:tcPr>
          <w:p w14:paraId="7135B596" w14:textId="77777777" w:rsidR="004C37D1" w:rsidRPr="00754F67" w:rsidRDefault="004C37D1" w:rsidP="004C37D1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754F67">
              <w:rPr>
                <w:rFonts w:eastAsia="Times New Roman" w:cstheme="minorHAnsi"/>
                <w:b/>
                <w:i/>
                <w:lang w:eastAsia="pl-PL"/>
              </w:rPr>
              <w:t>Studia I stopnia</w:t>
            </w:r>
          </w:p>
        </w:tc>
      </w:tr>
      <w:tr w:rsidR="004C37D1" w:rsidRPr="00754F67" w14:paraId="532CF84B" w14:textId="77777777" w:rsidTr="00586BE1">
        <w:trPr>
          <w:trHeight w:val="433"/>
        </w:trPr>
        <w:tc>
          <w:tcPr>
            <w:tcW w:w="10256" w:type="dxa"/>
            <w:gridSpan w:val="3"/>
            <w:shd w:val="clear" w:color="auto" w:fill="F2F2F2"/>
            <w:vAlign w:val="center"/>
          </w:tcPr>
          <w:p w14:paraId="4F71934E" w14:textId="77777777" w:rsidR="004C37D1" w:rsidRPr="00754F67" w:rsidRDefault="004C37D1" w:rsidP="004C37D1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754F67">
              <w:rPr>
                <w:rFonts w:eastAsia="Times New Roman" w:cstheme="minorHAnsi"/>
                <w:b/>
                <w:i/>
                <w:lang w:eastAsia="pl-PL"/>
              </w:rPr>
              <w:t>Logistyka</w:t>
            </w:r>
          </w:p>
        </w:tc>
      </w:tr>
      <w:tr w:rsidR="004C37D1" w:rsidRPr="00754F67" w14:paraId="0FE06DD2" w14:textId="77777777" w:rsidTr="00586BE1">
        <w:trPr>
          <w:trHeight w:val="425"/>
        </w:trPr>
        <w:tc>
          <w:tcPr>
            <w:tcW w:w="10256" w:type="dxa"/>
            <w:gridSpan w:val="3"/>
            <w:shd w:val="clear" w:color="auto" w:fill="D9E2F3"/>
            <w:vAlign w:val="center"/>
          </w:tcPr>
          <w:p w14:paraId="7F3E30BB" w14:textId="77777777" w:rsidR="004C37D1" w:rsidRPr="00754F67" w:rsidRDefault="004C37D1" w:rsidP="004C37D1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754F67">
              <w:rPr>
                <w:rFonts w:eastAsia="Times New Roman" w:cstheme="minorHAnsi"/>
                <w:b/>
                <w:i/>
                <w:lang w:eastAsia="pl-PL"/>
              </w:rPr>
              <w:t>Przedmioty podstawowe i kierunkowe</w:t>
            </w:r>
          </w:p>
        </w:tc>
      </w:tr>
      <w:tr w:rsidR="004C37D1" w:rsidRPr="00754F67" w14:paraId="169D1BC8" w14:textId="77777777" w:rsidTr="00586BE1">
        <w:tc>
          <w:tcPr>
            <w:tcW w:w="3642" w:type="dxa"/>
            <w:gridSpan w:val="2"/>
            <w:shd w:val="clear" w:color="auto" w:fill="D9D9D9"/>
          </w:tcPr>
          <w:p w14:paraId="2FE1DCBE" w14:textId="77777777" w:rsidR="004C37D1" w:rsidRPr="00754F67" w:rsidRDefault="004C37D1" w:rsidP="004C37D1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Specjalność / Przedmiot</w:t>
            </w:r>
          </w:p>
        </w:tc>
        <w:tc>
          <w:tcPr>
            <w:tcW w:w="6614" w:type="dxa"/>
            <w:shd w:val="clear" w:color="auto" w:fill="D9D9D9"/>
          </w:tcPr>
          <w:p w14:paraId="06DE3B7F" w14:textId="77777777" w:rsidR="004C37D1" w:rsidRPr="00754F67" w:rsidRDefault="004C37D1" w:rsidP="004C37D1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Cel i założenia przedmiotu</w:t>
            </w:r>
          </w:p>
        </w:tc>
      </w:tr>
      <w:tr w:rsidR="004C37D1" w:rsidRPr="00754F67" w14:paraId="215302DE" w14:textId="77777777" w:rsidTr="00586BE1">
        <w:tc>
          <w:tcPr>
            <w:tcW w:w="440" w:type="dxa"/>
            <w:shd w:val="clear" w:color="auto" w:fill="auto"/>
            <w:vAlign w:val="center"/>
          </w:tcPr>
          <w:p w14:paraId="243F7451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315E04C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color w:val="000000"/>
                <w:lang w:eastAsia="pl-PL"/>
              </w:rPr>
              <w:t>Język obcy angielski</w:t>
            </w:r>
          </w:p>
        </w:tc>
        <w:tc>
          <w:tcPr>
            <w:tcW w:w="6614" w:type="dxa"/>
            <w:shd w:val="clear" w:color="auto" w:fill="auto"/>
          </w:tcPr>
          <w:p w14:paraId="7EEAB084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kształcenia w zakresie języka angielskiego ogólnego jest równomierne rozwijanie sprawności językowych (rozumienie, mówienie, czytanie, pisanie) i osiągnięcie przez studenta biegłości językowej na poziomie B2 (CEFR).</w:t>
            </w:r>
          </w:p>
          <w:p w14:paraId="0C82B0D1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Kurs języka angielskiego ogólnego składa się z modułów A, B, C i D i jest obowiązkowy dla wszystkich studentów, którzy w trakcie rekrutacji wybrali język angielski. Przejście na wyższy moduł następuje po zaliczeniu modułu bezpośrednio niższego. Zależnie od wyniku testu diagnostycznego, student zaczyna kurs od modułu B, C lub D, przy czym moduł najwyższy musi zostać zaliczony do końca 3. semestru. </w:t>
            </w:r>
          </w:p>
          <w:p w14:paraId="0CC5F4F5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FF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Nauka odbywa się w grupach o liczebności od 12 do 18 osób.</w:t>
            </w:r>
          </w:p>
        </w:tc>
      </w:tr>
      <w:tr w:rsidR="004C37D1" w:rsidRPr="00754F67" w14:paraId="6D0A0A50" w14:textId="77777777" w:rsidTr="00586BE1">
        <w:tc>
          <w:tcPr>
            <w:tcW w:w="440" w:type="dxa"/>
            <w:shd w:val="clear" w:color="auto" w:fill="auto"/>
            <w:vAlign w:val="center"/>
          </w:tcPr>
          <w:p w14:paraId="08A1CA68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41DE9D6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color w:val="000000"/>
                <w:lang w:eastAsia="pl-PL"/>
              </w:rPr>
              <w:t>Język obcy hiszpański</w:t>
            </w:r>
          </w:p>
        </w:tc>
        <w:tc>
          <w:tcPr>
            <w:tcW w:w="6614" w:type="dxa"/>
            <w:shd w:val="clear" w:color="auto" w:fill="auto"/>
          </w:tcPr>
          <w:p w14:paraId="14490C94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kształcenia w zakresie języka hiszpańskiego ogólnego jest równomierne rozwijanie sprawności językowych (rozumienie, mówienie, czytanie, pisanie) i osiągnięcie przez studenta biegłości językowej na poziomie B2 (CEFR).</w:t>
            </w:r>
          </w:p>
          <w:p w14:paraId="517437EC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Kurs języka hiszpańskiego ogólnego składa się z modułów A, B, C i D i jest obowiązkowy dla wszystkich studentów, którzy w trakcie rekrutacji wybrali język hiszpański. Przejście na wyższy moduł następuje po zaliczeniu modułu bezpośrednio niższego. Zależnie od wyniku testu diagnostycznego, student zaczyna kurs od modułu B, C lub D, przy czym moduł najwyższy musi zostać zaliczony do końca 3. semestru. </w:t>
            </w:r>
          </w:p>
          <w:p w14:paraId="72922E60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Calibri" w:cstheme="minorHAnsi"/>
                <w:spacing w:val="5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Nauka odbywa się w grupach o liczebności od 12 do 18 osób.</w:t>
            </w:r>
          </w:p>
        </w:tc>
      </w:tr>
      <w:tr w:rsidR="004C37D1" w:rsidRPr="00754F67" w14:paraId="11069095" w14:textId="77777777" w:rsidTr="00586BE1">
        <w:tc>
          <w:tcPr>
            <w:tcW w:w="440" w:type="dxa"/>
            <w:shd w:val="clear" w:color="auto" w:fill="auto"/>
            <w:vAlign w:val="center"/>
          </w:tcPr>
          <w:p w14:paraId="353A9F91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250844EF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color w:val="000000"/>
                <w:lang w:eastAsia="pl-PL"/>
              </w:rPr>
              <w:t>Język obcy niemiecki</w:t>
            </w:r>
          </w:p>
        </w:tc>
        <w:tc>
          <w:tcPr>
            <w:tcW w:w="6614" w:type="dxa"/>
            <w:shd w:val="clear" w:color="auto" w:fill="auto"/>
          </w:tcPr>
          <w:p w14:paraId="494954B3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nauczania języka niemieckiego na kursie podstawowym jest opanowanie i doskonalenie podstawowych sprawności językowych:</w:t>
            </w:r>
          </w:p>
          <w:p w14:paraId="1D4322A2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1. </w:t>
            </w:r>
            <w:proofErr w:type="spellStart"/>
            <w:r w:rsidRPr="00754F67">
              <w:rPr>
                <w:rFonts w:eastAsia="Times New Roman" w:cstheme="minorHAnsi"/>
                <w:i/>
                <w:color w:val="000000"/>
                <w:lang w:eastAsia="pl-PL"/>
              </w:rPr>
              <w:t>Hörverstehen</w:t>
            </w:r>
            <w:proofErr w:type="spellEnd"/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 – rozumienie, sprawność ta ma umożliwić uczącemu się rozumienie wypowiedzi z zakresu życia codziennego przy normalnym tempie mówienia uwzględniające niewielkie odstępstwa od języka ponadregionalnego.</w:t>
            </w:r>
          </w:p>
          <w:p w14:paraId="33945EE5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2. </w:t>
            </w:r>
            <w:proofErr w:type="spellStart"/>
            <w:r w:rsidRPr="00754F67">
              <w:rPr>
                <w:rFonts w:eastAsia="Times New Roman" w:cstheme="minorHAnsi"/>
                <w:i/>
                <w:color w:val="000000"/>
                <w:lang w:eastAsia="pl-PL"/>
              </w:rPr>
              <w:t>Mündlicher</w:t>
            </w:r>
            <w:proofErr w:type="spellEnd"/>
            <w:r w:rsidRPr="00754F67">
              <w:rPr>
                <w:rFonts w:eastAsia="Times New Roman" w:cstheme="minorHAnsi"/>
                <w:i/>
                <w:color w:val="000000"/>
                <w:lang w:eastAsia="pl-PL"/>
              </w:rPr>
              <w:t xml:space="preserve"> </w:t>
            </w:r>
            <w:proofErr w:type="spellStart"/>
            <w:r w:rsidRPr="00754F67">
              <w:rPr>
                <w:rFonts w:eastAsia="Times New Roman" w:cstheme="minorHAnsi"/>
                <w:i/>
                <w:color w:val="000000"/>
                <w:lang w:eastAsia="pl-PL"/>
              </w:rPr>
              <w:t>Ausdruck</w:t>
            </w:r>
            <w:proofErr w:type="spellEnd"/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 – mówienie. Poprzez wykształcenie tej sprawności uczący się powinien nabyć zdolność: wyrażania swoich potrzeb, życzeń, sądów i uczuć związanych życiem codziennym; </w:t>
            </w:r>
            <w:r w:rsidRPr="00754F67">
              <w:rPr>
                <w:rFonts w:eastAsia="Times New Roman" w:cstheme="minorHAnsi"/>
                <w:color w:val="000000"/>
                <w:lang w:eastAsia="pl-PL"/>
              </w:rPr>
              <w:lastRenderedPageBreak/>
              <w:t>reagowania na żądania, prośby i pytania; uczestniczenia w rozmowach na tematy z zakresu życia codziennego.</w:t>
            </w:r>
          </w:p>
          <w:p w14:paraId="5E0939F3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3. </w:t>
            </w:r>
            <w:proofErr w:type="spellStart"/>
            <w:r w:rsidRPr="00754F67">
              <w:rPr>
                <w:rFonts w:eastAsia="Times New Roman" w:cstheme="minorHAnsi"/>
                <w:i/>
                <w:color w:val="000000"/>
                <w:lang w:eastAsia="pl-PL"/>
              </w:rPr>
              <w:t>Leseverstehen</w:t>
            </w:r>
            <w:proofErr w:type="spellEnd"/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 – sprawność ta winna być realizowana poprzez ćwiczenia rozumienia tekstów autentycznych. Odpowiednie są: listy prywatne, teksty reklamowe, plakaty, obwieszczenia, artykuły z gazet, itp. </w:t>
            </w:r>
          </w:p>
          <w:p w14:paraId="2301196A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4. </w:t>
            </w:r>
            <w:proofErr w:type="spellStart"/>
            <w:r w:rsidRPr="00754F67">
              <w:rPr>
                <w:rFonts w:eastAsia="Times New Roman" w:cstheme="minorHAnsi"/>
                <w:i/>
                <w:color w:val="000000"/>
                <w:lang w:eastAsia="pl-PL"/>
              </w:rPr>
              <w:t>Schriftlicher</w:t>
            </w:r>
            <w:proofErr w:type="spellEnd"/>
            <w:r w:rsidRPr="00754F67">
              <w:rPr>
                <w:rFonts w:eastAsia="Times New Roman" w:cstheme="minorHAnsi"/>
                <w:i/>
                <w:color w:val="000000"/>
                <w:lang w:eastAsia="pl-PL"/>
              </w:rPr>
              <w:t xml:space="preserve"> </w:t>
            </w:r>
            <w:proofErr w:type="spellStart"/>
            <w:r w:rsidRPr="00754F67">
              <w:rPr>
                <w:rFonts w:eastAsia="Times New Roman" w:cstheme="minorHAnsi"/>
                <w:i/>
                <w:color w:val="000000"/>
                <w:lang w:eastAsia="pl-PL"/>
              </w:rPr>
              <w:t>Ausdruck</w:t>
            </w:r>
            <w:proofErr w:type="spellEnd"/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 – ma prowadzić do nabycia zdolności wyrażania w formie pisemnej formalnych i personalnych listów i komunikatów. Zaleca się, aby na zajęciach zaczynać od pisemnego przekazywania prostych treści (krótkie notatki, informacje, listy), które mogłyby również zostać przekazane ustnie.</w:t>
            </w:r>
          </w:p>
          <w:p w14:paraId="7C38ADD4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6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Kurs języka niemieckiego ogólnego składa się z modułów A, B, C i D i jest obowiązkowy dla wszystkich studentów, którzy w trakcie rekrutacji wybrali język niemiecki. Przejście na wyższy moduł następuje po zaliczeniu modułu bezpośrednio niższego. Zależnie od wyniku testu diagnostycznego, student zaczyna kurs od modułu B, C lub D, przy czym moduł najwyższy musi zostać zaliczony do końca 3. semestru. </w:t>
            </w:r>
          </w:p>
          <w:p w14:paraId="2571924E" w14:textId="77777777" w:rsidR="004C37D1" w:rsidRPr="00754F67" w:rsidRDefault="004C37D1" w:rsidP="004C37D1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5" w:hanging="2"/>
              <w:jc w:val="both"/>
              <w:rPr>
                <w:rFonts w:eastAsia="Calibri" w:cstheme="minorHAnsi"/>
                <w:spacing w:val="5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Nauka odbywa się w grupach o liczebności od 12 do 18 osób.</w:t>
            </w:r>
          </w:p>
        </w:tc>
      </w:tr>
      <w:tr w:rsidR="004C37D1" w:rsidRPr="00754F67" w14:paraId="424900B9" w14:textId="77777777" w:rsidTr="00586BE1">
        <w:tc>
          <w:tcPr>
            <w:tcW w:w="440" w:type="dxa"/>
            <w:shd w:val="clear" w:color="auto" w:fill="auto"/>
            <w:vAlign w:val="center"/>
          </w:tcPr>
          <w:p w14:paraId="43E55A3A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4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50C3427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FINANSE </w:t>
            </w:r>
          </w:p>
        </w:tc>
        <w:tc>
          <w:tcPr>
            <w:tcW w:w="6614" w:type="dxa"/>
            <w:shd w:val="clear" w:color="auto" w:fill="auto"/>
          </w:tcPr>
          <w:p w14:paraId="6DD93EBE" w14:textId="77777777" w:rsidR="004C37D1" w:rsidRPr="00754F67" w:rsidRDefault="004C37D1" w:rsidP="004C37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" w:hanging="2"/>
              <w:jc w:val="both"/>
              <w:rPr>
                <w:rFonts w:eastAsia="Calibri" w:cstheme="minorHAnsi"/>
                <w:spacing w:val="5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jest zapoznanie studentów z ogólnymi zagadnieniami z zakresu teorii finansów, wykształcenie umiejętności identyfikacji i wyjaśniania zjawisk finansowych oraz definiowania i wytłumaczenia podstawowych kategorii finansowych.</w:t>
            </w:r>
          </w:p>
        </w:tc>
      </w:tr>
      <w:tr w:rsidR="004C37D1" w:rsidRPr="00754F67" w14:paraId="18BA26B6" w14:textId="77777777" w:rsidTr="00586BE1">
        <w:tc>
          <w:tcPr>
            <w:tcW w:w="440" w:type="dxa"/>
            <w:shd w:val="clear" w:color="auto" w:fill="auto"/>
            <w:vAlign w:val="center"/>
          </w:tcPr>
          <w:p w14:paraId="05ADA33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5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715BE918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PODSTAWY SOCJOLOGII</w:t>
            </w:r>
          </w:p>
        </w:tc>
        <w:tc>
          <w:tcPr>
            <w:tcW w:w="6614" w:type="dxa"/>
            <w:shd w:val="clear" w:color="auto" w:fill="auto"/>
          </w:tcPr>
          <w:p w14:paraId="6E0A35AD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0"/>
                <w:tab w:val="left" w:pos="521"/>
              </w:tabs>
              <w:spacing w:after="0" w:line="240" w:lineRule="auto"/>
              <w:ind w:right="-421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zajęć jest zapoznanie studentów ze swoistością różnorodnych obszarów życia społecznego, ze specyficznymi zjawiskami i procesami, które są dla nich charakterystyczne, z podstawowymi kategoriami, umożliwiającymi trafny opis oraz zrozumienie rzeczywistości społecznej.</w:t>
            </w:r>
          </w:p>
        </w:tc>
      </w:tr>
      <w:tr w:rsidR="004C37D1" w:rsidRPr="00754F67" w14:paraId="32B5005A" w14:textId="77777777" w:rsidTr="00586BE1">
        <w:tc>
          <w:tcPr>
            <w:tcW w:w="440" w:type="dxa"/>
            <w:shd w:val="clear" w:color="auto" w:fill="auto"/>
            <w:vAlign w:val="center"/>
          </w:tcPr>
          <w:p w14:paraId="386BC72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6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19C3A4A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PODSTAWY MARKETINGU</w:t>
            </w:r>
          </w:p>
        </w:tc>
        <w:tc>
          <w:tcPr>
            <w:tcW w:w="6614" w:type="dxa"/>
            <w:shd w:val="clear" w:color="auto" w:fill="auto"/>
          </w:tcPr>
          <w:p w14:paraId="0190FFE1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przedmiotu jest przekazanie studentowi informacji na temat podstawowych pojęć, teorii i modeli związanych z marketingiem i jego znaczenia oraz możliwości wykorzystania w logistyce. Wiedza ta pozwoli studentom lepiej zrozumieć mechanizmy konkurowania przedsiębiorstw na rynku, w tym przesłanek podejmowania decyzji w celu odniesienia sukcesu rynkowego przez przedsiębiorstwo logistyczne.</w:t>
            </w:r>
          </w:p>
        </w:tc>
      </w:tr>
      <w:tr w:rsidR="004C37D1" w:rsidRPr="00754F67" w14:paraId="3E38759E" w14:textId="77777777" w:rsidTr="00586BE1">
        <w:tc>
          <w:tcPr>
            <w:tcW w:w="440" w:type="dxa"/>
            <w:shd w:val="clear" w:color="auto" w:fill="auto"/>
            <w:vAlign w:val="center"/>
          </w:tcPr>
          <w:p w14:paraId="64DB5D9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7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4EA1D6C9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PODSTAWY KOMUNIKACJI</w:t>
            </w:r>
          </w:p>
        </w:tc>
        <w:tc>
          <w:tcPr>
            <w:tcW w:w="6614" w:type="dxa"/>
            <w:shd w:val="clear" w:color="auto" w:fill="auto"/>
          </w:tcPr>
          <w:p w14:paraId="31B9C146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 xml:space="preserve">Celem zajęć jest uzyskanie przez studentów wiedzy dot. podstawowych pojęć z zakresu komunikacji, negocjacji i autoprezentacji, umiejętności wykorzystania podstawowych narzędzi komunikacji, negocjacji i autoprezentacji w pracy indywidualnej i zespołowej, umiejętności przygotowania i przeprowadzenia prostych negocjacji indywidualnych </w:t>
            </w:r>
            <w:r w:rsidRPr="00754F67">
              <w:rPr>
                <w:rFonts w:eastAsia="Calibri" w:cstheme="minorHAnsi"/>
                <w:color w:val="000000"/>
                <w:lang w:eastAsia="pl-PL"/>
              </w:rPr>
              <w:lastRenderedPageBreak/>
              <w:t>oraz umiejętności zespołowego przygotowania i przeprowadzenia prezentacji.</w:t>
            </w:r>
          </w:p>
        </w:tc>
      </w:tr>
      <w:tr w:rsidR="004C37D1" w:rsidRPr="00754F67" w14:paraId="3DA222AC" w14:textId="77777777" w:rsidTr="00586BE1">
        <w:tc>
          <w:tcPr>
            <w:tcW w:w="440" w:type="dxa"/>
            <w:shd w:val="clear" w:color="auto" w:fill="auto"/>
            <w:vAlign w:val="center"/>
          </w:tcPr>
          <w:p w14:paraId="17050A6A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8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376D3A1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PODSTAWY EKONOMII</w:t>
            </w:r>
          </w:p>
        </w:tc>
        <w:tc>
          <w:tcPr>
            <w:tcW w:w="6614" w:type="dxa"/>
            <w:shd w:val="clear" w:color="auto" w:fill="auto"/>
          </w:tcPr>
          <w:p w14:paraId="745A0C98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spacing w:val="5"/>
                <w:lang w:eastAsia="pl-PL"/>
              </w:rPr>
              <w:t>Celem przedmiotu jest nabycie umiejętności oceny zjawisk i procesów ekonomicznych, szczególnie ze względu na zachowania podmiotów gospodarczych funkcjonujących na rynku, ocenę decyzji mikro i makroekonomicznych, rozumienie roli państwa w gospodarce rynkowej.</w:t>
            </w:r>
          </w:p>
        </w:tc>
      </w:tr>
      <w:tr w:rsidR="004C37D1" w:rsidRPr="00754F67" w14:paraId="32779462" w14:textId="77777777" w:rsidTr="00586BE1">
        <w:tc>
          <w:tcPr>
            <w:tcW w:w="440" w:type="dxa"/>
            <w:shd w:val="clear" w:color="auto" w:fill="auto"/>
            <w:vAlign w:val="center"/>
          </w:tcPr>
          <w:p w14:paraId="1018F947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9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291FD5A3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MATEMATYKA DLA INŻYNIERÓW</w:t>
            </w:r>
          </w:p>
        </w:tc>
        <w:tc>
          <w:tcPr>
            <w:tcW w:w="6614" w:type="dxa"/>
            <w:shd w:val="clear" w:color="auto" w:fill="auto"/>
          </w:tcPr>
          <w:p w14:paraId="45539493" w14:textId="77777777" w:rsidR="004C37D1" w:rsidRPr="00754F67" w:rsidRDefault="004C37D1" w:rsidP="004C37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Calibri" w:cstheme="minorHAnsi"/>
                <w:color w:val="000000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Celem zajęć jest przedstawienie i kształtowanie umiejętności posługiwania się podstawowymi narzędziami matematycznymi wykorzystywanymi w logistyce.</w:t>
            </w:r>
          </w:p>
        </w:tc>
      </w:tr>
      <w:tr w:rsidR="004C37D1" w:rsidRPr="00754F67" w14:paraId="3AE0DE4B" w14:textId="77777777" w:rsidTr="00586BE1">
        <w:tc>
          <w:tcPr>
            <w:tcW w:w="440" w:type="dxa"/>
            <w:shd w:val="clear" w:color="auto" w:fill="auto"/>
            <w:vAlign w:val="center"/>
          </w:tcPr>
          <w:p w14:paraId="30844A4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10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5E22FF27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TOWAROZNAWSTWO</w:t>
            </w:r>
          </w:p>
        </w:tc>
        <w:tc>
          <w:tcPr>
            <w:tcW w:w="6614" w:type="dxa"/>
            <w:shd w:val="clear" w:color="auto" w:fill="auto"/>
          </w:tcPr>
          <w:p w14:paraId="7FA3682F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przedmiotu jest przekazanie wiadomości o właściwościach towarów, metodach ich badania i ocenach, oraz czynnikach, zjawiskach i procesach rzutujących na jakość i wartość użytkową, a także o właściwym ukształtowaniu jakości wyrobów w sferach: przedprodukcyjnej, produkcyjnej i poprodukcyjnej. Integralnym celem przedmiotu jest także doskonalenie umiejętności komunikowania się i pracy w zespole.</w:t>
            </w:r>
          </w:p>
        </w:tc>
      </w:tr>
      <w:tr w:rsidR="004C37D1" w:rsidRPr="00754F67" w14:paraId="3BE3CBB8" w14:textId="77777777" w:rsidTr="00586BE1">
        <w:tc>
          <w:tcPr>
            <w:tcW w:w="440" w:type="dxa"/>
            <w:shd w:val="clear" w:color="auto" w:fill="auto"/>
            <w:vAlign w:val="center"/>
          </w:tcPr>
          <w:p w14:paraId="5FBCA99A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11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63C36849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PODSTAWY TECHNOLOGII INFORMACYJNEJ I APLIKACJI BIUROWYCH</w:t>
            </w:r>
          </w:p>
        </w:tc>
        <w:tc>
          <w:tcPr>
            <w:tcW w:w="6614" w:type="dxa"/>
            <w:shd w:val="clear" w:color="auto" w:fill="auto"/>
          </w:tcPr>
          <w:p w14:paraId="5A84B593" w14:textId="77777777" w:rsidR="004C37D1" w:rsidRPr="00754F67" w:rsidRDefault="004C37D1" w:rsidP="004C37D1">
            <w:pPr>
              <w:widowControl w:val="0"/>
              <w:spacing w:after="0" w:line="240" w:lineRule="auto"/>
              <w:ind w:right="5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przedmiotu jest usystematyzowanie wiedzy dotyczącej bezpiecznego i skutecznego stosowania metod i narzędzi technologii informacyjnej, a przede wszystkim podniesienie poziomu umiejętności i kompetencji w zakresie: obsługi arkusza kalkulacyjnego oraz edytora tekstu.</w:t>
            </w:r>
          </w:p>
          <w:p w14:paraId="3036A850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4C37D1" w:rsidRPr="00754F67" w14:paraId="0B94DBD4" w14:textId="77777777" w:rsidTr="00586BE1">
        <w:tc>
          <w:tcPr>
            <w:tcW w:w="440" w:type="dxa"/>
            <w:shd w:val="clear" w:color="auto" w:fill="auto"/>
            <w:vAlign w:val="center"/>
          </w:tcPr>
          <w:p w14:paraId="2D0B36B3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12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223E373D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PODSTAWY ZARZĄDZANIA</w:t>
            </w:r>
          </w:p>
        </w:tc>
        <w:tc>
          <w:tcPr>
            <w:tcW w:w="6614" w:type="dxa"/>
            <w:shd w:val="clear" w:color="auto" w:fill="auto"/>
          </w:tcPr>
          <w:p w14:paraId="47D9DA34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zajęć jest zapoznanie studentów z podstawowymi ustaleniami nauk o zarządzaniu, historycznymi koncepcjami zarządzania oraz podstawowymi funkcjami procesu zarządzania. Ćwiczenia mają na celu ukształtowanie umiejętności analizy zjawisk i projektowania systemów organizacyjnych, tworzenia i charakterystykę najprostszych form stanowisk pracy i schematów organizacyjnych.</w:t>
            </w:r>
          </w:p>
        </w:tc>
      </w:tr>
      <w:tr w:rsidR="004C37D1" w:rsidRPr="00754F67" w14:paraId="76D60F74" w14:textId="77777777" w:rsidTr="00586BE1">
        <w:tc>
          <w:tcPr>
            <w:tcW w:w="440" w:type="dxa"/>
            <w:shd w:val="clear" w:color="auto" w:fill="auto"/>
            <w:vAlign w:val="center"/>
          </w:tcPr>
          <w:p w14:paraId="68C20CCF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13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77725543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PODSTAWY PRAWA</w:t>
            </w:r>
          </w:p>
        </w:tc>
        <w:tc>
          <w:tcPr>
            <w:tcW w:w="6614" w:type="dxa"/>
            <w:shd w:val="clear" w:color="auto" w:fill="auto"/>
          </w:tcPr>
          <w:p w14:paraId="783DD30A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przedmiotu jest przedstawienie sposobów odnajdywania aktów prawnych oraz korzystania z różnych źródeł informacji prawnych, omówienie podstawowych pojęć z zakresu podstaw prawa, omówienie podstawowej wiedzy z zakresu podstaw prawa konstytucyjnego, cywilnego, administracyjnego, gospodarczego i handlowego, doskonalenie umiejętności korzystania z różnych źródeł informacji, w tym informacji prawnych oraz aktów prawnych, doskonalenie kompetencji w zakresie pracy w grupie.</w:t>
            </w:r>
          </w:p>
        </w:tc>
      </w:tr>
      <w:tr w:rsidR="004C37D1" w:rsidRPr="00754F67" w14:paraId="02165C61" w14:textId="77777777" w:rsidTr="00586BE1">
        <w:tc>
          <w:tcPr>
            <w:tcW w:w="440" w:type="dxa"/>
            <w:shd w:val="clear" w:color="auto" w:fill="auto"/>
            <w:vAlign w:val="center"/>
          </w:tcPr>
          <w:p w14:paraId="0D1BD9D8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14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0080DAF6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INŻYNIERIA SYSTEMÓW I ANALIZA SYSTEMOWA</w:t>
            </w:r>
          </w:p>
        </w:tc>
        <w:tc>
          <w:tcPr>
            <w:tcW w:w="6614" w:type="dxa"/>
            <w:shd w:val="clear" w:color="auto" w:fill="auto"/>
          </w:tcPr>
          <w:p w14:paraId="6A5CB847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Celem jest przekazanie praktycznych informacji z zakresu zagadnień inżynierii systemów i analizy systemowej, pozwalających na zrozumienie zasad </w:t>
            </w:r>
            <w:r w:rsidRPr="00754F67">
              <w:rPr>
                <w:rFonts w:eastAsia="Times New Roman" w:cstheme="minorHAnsi"/>
                <w:color w:val="000000"/>
                <w:lang w:eastAsia="pl-PL"/>
              </w:rPr>
              <w:lastRenderedPageBreak/>
              <w:t>funkcjonowania, analizy, oceny, modelowania, projektowania, działań innowacyjnych i optymalizacji systemów. Studenci nabywają i rozwijają umiejętności wykorzystania tej wiedzy w praktyce inżynierskiej.</w:t>
            </w:r>
          </w:p>
        </w:tc>
      </w:tr>
      <w:tr w:rsidR="004C37D1" w:rsidRPr="00754F67" w14:paraId="56DE847C" w14:textId="77777777" w:rsidTr="00586BE1">
        <w:tc>
          <w:tcPr>
            <w:tcW w:w="440" w:type="dxa"/>
            <w:shd w:val="clear" w:color="auto" w:fill="auto"/>
            <w:vAlign w:val="center"/>
          </w:tcPr>
          <w:p w14:paraId="2EE2B959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15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4AED6972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GRAFIKA INŻYNIERSKA</w:t>
            </w:r>
          </w:p>
        </w:tc>
        <w:tc>
          <w:tcPr>
            <w:tcW w:w="6614" w:type="dxa"/>
            <w:shd w:val="clear" w:color="auto" w:fill="auto"/>
          </w:tcPr>
          <w:p w14:paraId="10F30A4A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Zajęcia mają za cel przedstawienie aktualnego stanu wiedzy w obszarze grafiki inżynierskiej, zaprezentowanie i omówienie podstawowych zagadnień z zakresu obsługi programów CAD stosowanych w praktyce inżynierskiej, wykształcenie umiejętności samodzielnego posługiwania się programem AutoCad w zakresie tworzenia modeli geometrycznych 3D i wykonywania dokumentacji technicznej 2D oraz doskonalenie umiejętności zarządzania powierzonym zadaniem i organizacji pracy.</w:t>
            </w:r>
          </w:p>
        </w:tc>
      </w:tr>
      <w:tr w:rsidR="004C37D1" w:rsidRPr="00754F67" w14:paraId="3952AEA0" w14:textId="77777777" w:rsidTr="00586BE1">
        <w:tc>
          <w:tcPr>
            <w:tcW w:w="440" w:type="dxa"/>
            <w:shd w:val="clear" w:color="auto" w:fill="auto"/>
            <w:vAlign w:val="center"/>
          </w:tcPr>
          <w:p w14:paraId="318D6D7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16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19ACBDE8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FIZYKA</w:t>
            </w:r>
          </w:p>
        </w:tc>
        <w:tc>
          <w:tcPr>
            <w:tcW w:w="6614" w:type="dxa"/>
            <w:shd w:val="clear" w:color="auto" w:fill="auto"/>
          </w:tcPr>
          <w:p w14:paraId="12FE1AB1" w14:textId="77777777" w:rsidR="004C37D1" w:rsidRPr="00754F67" w:rsidRDefault="004C37D1" w:rsidP="004C37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jest pogłębienie i ugruntowanie znajomości pojęć i praw fizyki klasycznej i kwantowej, wskazanie na obecność fizyki w konstrukcjach inżynierskich i codziennym życiu, obserwacja zjawisk w warunkach wytworzonych sztucznie i przebiegających w sposób kontrolowany, ćwiczenie umiejętności postawienia zagadnienia oraz jego rozwiązania, nabycie umiejętności analizy zjawisk fizycznych i rozwiązywania prostych zagadnień w oparciu o prawa fizyki.</w:t>
            </w:r>
          </w:p>
        </w:tc>
      </w:tr>
      <w:tr w:rsidR="004C37D1" w:rsidRPr="00754F67" w14:paraId="302F9530" w14:textId="77777777" w:rsidTr="00586BE1">
        <w:tc>
          <w:tcPr>
            <w:tcW w:w="440" w:type="dxa"/>
            <w:shd w:val="clear" w:color="auto" w:fill="auto"/>
            <w:vAlign w:val="center"/>
          </w:tcPr>
          <w:p w14:paraId="3401FE0D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17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4B7C0EF7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BHP</w:t>
            </w:r>
          </w:p>
        </w:tc>
        <w:tc>
          <w:tcPr>
            <w:tcW w:w="6614" w:type="dxa"/>
            <w:shd w:val="clear" w:color="auto" w:fill="auto"/>
          </w:tcPr>
          <w:p w14:paraId="7156F630" w14:textId="77777777" w:rsidR="004C37D1" w:rsidRPr="00754F67" w:rsidRDefault="004C37D1" w:rsidP="004C37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Celami ogólnymi przedmiotu jest nabycie wiedzy z zakresu podstawowych zagadnień prawnych istotnych dla problematyki BHP, wiedzy o zagrożeniach dla życia i zdrowia, ochronie przed nimi oraz postępowaniu w przypadku wystąpienia tych zagrożeń na terenie uczelni, wiedzy z zakresu </w:t>
            </w:r>
            <w:r w:rsidRPr="00754F67">
              <w:rPr>
                <w:rFonts w:eastAsia="Times New Roman" w:cstheme="minorHAnsi"/>
                <w:lang w:eastAsia="pl-PL"/>
              </w:rPr>
              <w:t>postępowania</w:t>
            </w: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 w przypadku udzielania pierwszej pomocy. </w:t>
            </w:r>
          </w:p>
        </w:tc>
      </w:tr>
      <w:tr w:rsidR="004C37D1" w:rsidRPr="00754F67" w14:paraId="2E3E2119" w14:textId="77777777" w:rsidTr="00586BE1">
        <w:tc>
          <w:tcPr>
            <w:tcW w:w="440" w:type="dxa"/>
            <w:shd w:val="clear" w:color="auto" w:fill="auto"/>
            <w:vAlign w:val="center"/>
          </w:tcPr>
          <w:p w14:paraId="2C7B0EC2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18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07F1E46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OCHRONA WŁASNOŚCI INTELEKTUALNEJ</w:t>
            </w:r>
          </w:p>
        </w:tc>
        <w:tc>
          <w:tcPr>
            <w:tcW w:w="6614" w:type="dxa"/>
            <w:shd w:val="clear" w:color="auto" w:fill="auto"/>
          </w:tcPr>
          <w:p w14:paraId="65D4C2B2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5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przedmiotu jest zapoznanie studentów z zasadami prawa własności intelektualnej oraz podstawowymi pojęciami z zakresu tworzących tą gałąź prawną prawa autorskiego i prawa własności przemysłowej. W wyniku tego studenci winni posiąść podstawową wiedzę w zakresie przysługujących uprawnionemu z praw na dobrach niematerialnych środków ochrony przed naruszeniem tym praw. W ramach przedmiotu studenci winni przyswoić sobie także wiedzę o europejskich regulacjach w zakresie prawa własności intelektualnej.</w:t>
            </w:r>
            <w:r w:rsidRPr="00754F67">
              <w:rPr>
                <w:rFonts w:eastAsia="Arial" w:cstheme="minorHAnsi"/>
                <w:b/>
                <w:color w:val="000000"/>
                <w:lang w:eastAsia="pl-PL"/>
              </w:rPr>
              <w:t xml:space="preserve">  </w:t>
            </w: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 </w:t>
            </w:r>
          </w:p>
        </w:tc>
      </w:tr>
      <w:tr w:rsidR="004C37D1" w:rsidRPr="00754F67" w14:paraId="7F149486" w14:textId="77777777" w:rsidTr="00586BE1">
        <w:tc>
          <w:tcPr>
            <w:tcW w:w="440" w:type="dxa"/>
            <w:shd w:val="clear" w:color="auto" w:fill="auto"/>
            <w:vAlign w:val="center"/>
          </w:tcPr>
          <w:p w14:paraId="20888E48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19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31C71D99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STATYSTYKA Z ELEMENTAMI BADAŃ OPERACYJNYCH</w:t>
            </w:r>
          </w:p>
        </w:tc>
        <w:tc>
          <w:tcPr>
            <w:tcW w:w="6614" w:type="dxa"/>
            <w:shd w:val="clear" w:color="auto" w:fill="auto"/>
          </w:tcPr>
          <w:p w14:paraId="3EC74E53" w14:textId="77777777" w:rsidR="004C37D1" w:rsidRPr="00754F67" w:rsidRDefault="004C37D1" w:rsidP="004C37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Celem przedmiotu jest nabycie umiejętności analizy danych statystycznych i wnioskowania statystycznego do opisywania procesów logistycznych wraz z możliwością wykorzystania pozyskanej wiedzy do ich modelowania i optymalizowania.  W szczególności badania struktury zmiennych, badania współzależności, weryfikacji hipotez, optymalizacji liniowej i nieliniowej, analizy wybranych systemów </w:t>
            </w:r>
            <w:r w:rsidRPr="00754F67">
              <w:rPr>
                <w:rFonts w:eastAsia="Times New Roman" w:cstheme="minorHAnsi"/>
                <w:lang w:eastAsia="pl-PL"/>
              </w:rPr>
              <w:lastRenderedPageBreak/>
              <w:t xml:space="preserve">kolejkowych.  </w:t>
            </w:r>
          </w:p>
        </w:tc>
      </w:tr>
      <w:tr w:rsidR="004C37D1" w:rsidRPr="00754F67" w14:paraId="736FD17F" w14:textId="77777777" w:rsidTr="00586BE1">
        <w:tc>
          <w:tcPr>
            <w:tcW w:w="440" w:type="dxa"/>
            <w:shd w:val="clear" w:color="auto" w:fill="auto"/>
            <w:vAlign w:val="center"/>
          </w:tcPr>
          <w:p w14:paraId="5392D8B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20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4391681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LOGISTYKA I ZARZĄDZANIE ŁAŃCUCHEM DOSTAW</w:t>
            </w:r>
          </w:p>
        </w:tc>
        <w:tc>
          <w:tcPr>
            <w:tcW w:w="6614" w:type="dxa"/>
            <w:shd w:val="clear" w:color="auto" w:fill="auto"/>
          </w:tcPr>
          <w:p w14:paraId="3C53BC69" w14:textId="252FB24A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Student będzie miał poszerzoną wiedzę w zakresie zarządzania łańcuchem dostaw oraz infrastruktury logistycznej, będzie potrafił określić założenia projektowe oraz kryteria oceny dostawców, przeprowadzić wielokryterialną analizę elementów składowych łańcuchów dostaw ze szczególnym uwzględnieniem procesów transportowych i magazynowych, zaprojektować technologie transportowe i magazynowe z uwzględnieniem uwarunkowań technicznych oraz skutków</w:t>
            </w:r>
            <w:r w:rsidR="00D54CDB">
              <w:rPr>
                <w:rFonts w:eastAsia="Calibri" w:cstheme="minorHAnsi"/>
                <w:color w:val="000000"/>
                <w:lang w:eastAsia="pl-PL"/>
              </w:rPr>
              <w:t xml:space="preserve"> </w:t>
            </w:r>
            <w:r w:rsidRPr="00754F67">
              <w:rPr>
                <w:rFonts w:eastAsia="Calibri" w:cstheme="minorHAnsi"/>
                <w:color w:val="000000"/>
                <w:lang w:eastAsia="pl-PL"/>
              </w:rPr>
              <w:t xml:space="preserve">społecznych. </w:t>
            </w:r>
          </w:p>
        </w:tc>
      </w:tr>
      <w:tr w:rsidR="004C37D1" w:rsidRPr="00754F67" w14:paraId="6A6BF008" w14:textId="77777777" w:rsidTr="00586BE1">
        <w:tc>
          <w:tcPr>
            <w:tcW w:w="440" w:type="dxa"/>
            <w:shd w:val="clear" w:color="auto" w:fill="auto"/>
            <w:vAlign w:val="center"/>
          </w:tcPr>
          <w:p w14:paraId="23C4EEA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21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550507F0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INFRASTRUKTURA LOGISTYCZNA</w:t>
            </w:r>
          </w:p>
        </w:tc>
        <w:tc>
          <w:tcPr>
            <w:tcW w:w="6614" w:type="dxa"/>
            <w:shd w:val="clear" w:color="auto" w:fill="auto"/>
          </w:tcPr>
          <w:p w14:paraId="3D0E58A8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jest zaprezentowanie aktualnego stanu wiedzy naukowej w obszarze definiowania procesów logistycznych i środków technicznych do ich realizacji oraz omówienie metod i technik wspomagających obszary zarządzania logistycznego w przedsiębiorstwie oraz sieciach i łańcuchach dostaw.</w:t>
            </w:r>
          </w:p>
        </w:tc>
      </w:tr>
      <w:tr w:rsidR="004C37D1" w:rsidRPr="00754F67" w14:paraId="090488B3" w14:textId="77777777" w:rsidTr="00586BE1">
        <w:tc>
          <w:tcPr>
            <w:tcW w:w="440" w:type="dxa"/>
            <w:shd w:val="clear" w:color="auto" w:fill="auto"/>
            <w:vAlign w:val="center"/>
          </w:tcPr>
          <w:p w14:paraId="49E45C4A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22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58B5669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PODSTAWOWE ZAGADNIENIA LOGISTYKI</w:t>
            </w:r>
          </w:p>
        </w:tc>
        <w:tc>
          <w:tcPr>
            <w:tcW w:w="6614" w:type="dxa"/>
            <w:shd w:val="clear" w:color="auto" w:fill="auto"/>
          </w:tcPr>
          <w:p w14:paraId="422E65CF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Głównym celem uczenia jest ukazanie i uświadomienie roli jaką odgrywa logistyka w funkcjonowaniu współczesnych przedsiębiorstw oraz gospodarki, zaznajomienie studenta z podstawowymi problemami w obszarze logistyki, które w dużej mierze będą szczegółowo analizowane i rozwijane w toku dalszych etapów kształcenia. Ponadto celem jest nabycie umiejętności analizy zjawisk i zachodzących związków w obszarze systemu logistycznego z uwzględnieniem wpływu otoczenia.</w:t>
            </w:r>
          </w:p>
        </w:tc>
      </w:tr>
      <w:tr w:rsidR="004C37D1" w:rsidRPr="00754F67" w14:paraId="3FAF7AB3" w14:textId="77777777" w:rsidTr="00586BE1">
        <w:tc>
          <w:tcPr>
            <w:tcW w:w="440" w:type="dxa"/>
            <w:shd w:val="clear" w:color="auto" w:fill="auto"/>
            <w:vAlign w:val="center"/>
          </w:tcPr>
          <w:p w14:paraId="0DFCEDF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24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3B427D71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ZARZĄDZANIE PRZEPŁYWEM MATERIAŁÓW (zaopatrzenie/produkcja/dystrybucja)</w:t>
            </w:r>
          </w:p>
        </w:tc>
        <w:tc>
          <w:tcPr>
            <w:tcW w:w="6614" w:type="dxa"/>
            <w:shd w:val="clear" w:color="auto" w:fill="auto"/>
          </w:tcPr>
          <w:p w14:paraId="00D327EE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jest zaprezentowanie i omówienie podstawowych zagadnień z zakresu zarządzania przepływem materiałów występujących w systemie logistycznym przedsiębiorstwa, w szczególności dotyczących zadań i problemów występujących w poszczególnych fazach przepływu - strefa zaopatrzenia, produkcji i dystrybucji. Uwaga poświęcona zostanie także na zapoznanie studenta z wybranymi metodami i narzędziami, które pozwalają na analizowanie, planowanie i sterowanie przepływem strumieni rzeczowych i informacji w przedsiębiorstwie. Celem przedmiotu jest także doskonalenie umiejętności komunikowania się i pracy w zespole.</w:t>
            </w:r>
          </w:p>
        </w:tc>
      </w:tr>
      <w:tr w:rsidR="004C37D1" w:rsidRPr="00754F67" w14:paraId="51711BDF" w14:textId="77777777" w:rsidTr="00586BE1">
        <w:tc>
          <w:tcPr>
            <w:tcW w:w="440" w:type="dxa"/>
            <w:shd w:val="clear" w:color="auto" w:fill="auto"/>
            <w:vAlign w:val="center"/>
          </w:tcPr>
          <w:p w14:paraId="4A03096F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25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718DB58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WPROWADZENIE DO PRACY DYPLOMOWEJ</w:t>
            </w:r>
          </w:p>
        </w:tc>
        <w:tc>
          <w:tcPr>
            <w:tcW w:w="6614" w:type="dxa"/>
            <w:shd w:val="clear" w:color="auto" w:fill="auto"/>
          </w:tcPr>
          <w:p w14:paraId="647AADF9" w14:textId="77777777" w:rsidR="004C37D1" w:rsidRPr="00754F67" w:rsidRDefault="004C37D1" w:rsidP="004C37D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Celem przedmiotu jest przygotowanie studenta do napisania pracy dyplomowej w efektywnej współpracy z promotorem, w szczególności zapoznanie ze standardami pracy dyplomowej obowiązującymi w Uczelni, przekazanie informacji o zasadach prawidłowego projektowania pracy i sposobie realizacji poszczególnych działań i etapów, rozwijanie umiejętności samodzielnego wyszukiwania informacji niezbędnych do napisania pracy i doboru rzetelnych </w:t>
            </w:r>
            <w:r w:rsidRPr="00754F67">
              <w:rPr>
                <w:rFonts w:eastAsia="Times New Roman" w:cstheme="minorHAnsi"/>
                <w:color w:val="000000"/>
                <w:lang w:eastAsia="pl-PL"/>
              </w:rPr>
              <w:lastRenderedPageBreak/>
              <w:t>źródeł (literatura fachowa, zasoby internetowe, bazy danych), ukształtowanie odpowiedniej postawy i oczekiwań wobec współpracy z promotorem, wykształcenie właściwego podejścia do pracy dyplomowej, z naciskiem na systematyczność i konsekwencję w realizacji zaplanowanych zadań, opracowanie przez studentów wstępnych założeń pracy inżynierskiej.</w:t>
            </w:r>
          </w:p>
        </w:tc>
      </w:tr>
      <w:tr w:rsidR="004C37D1" w:rsidRPr="00754F67" w14:paraId="438264B9" w14:textId="77777777" w:rsidTr="00586BE1">
        <w:tc>
          <w:tcPr>
            <w:tcW w:w="440" w:type="dxa"/>
            <w:shd w:val="clear" w:color="auto" w:fill="auto"/>
            <w:vAlign w:val="center"/>
          </w:tcPr>
          <w:p w14:paraId="7B4721D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26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72EAEBAE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METODYKA PRACY PROJEKTOWEJ</w:t>
            </w:r>
          </w:p>
        </w:tc>
        <w:tc>
          <w:tcPr>
            <w:tcW w:w="6614" w:type="dxa"/>
            <w:shd w:val="clear" w:color="auto" w:fill="auto"/>
          </w:tcPr>
          <w:p w14:paraId="39606EAB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Student pozna techniki wspomagające proces uczenia się, istotę i etapy tworzenia prezentacji oraz pracy metodą projektu oraz rozwinie umiejętności krytycznego myślenia, pracy w zespole, diagnozowania i kreatywnego rozwiązywania problemów, komunikacji, samodzielności decyzyjnej. </w:t>
            </w:r>
          </w:p>
        </w:tc>
      </w:tr>
      <w:tr w:rsidR="004C37D1" w:rsidRPr="00754F67" w14:paraId="60625F0E" w14:textId="77777777" w:rsidTr="00586BE1">
        <w:tc>
          <w:tcPr>
            <w:tcW w:w="440" w:type="dxa"/>
            <w:shd w:val="clear" w:color="auto" w:fill="auto"/>
            <w:vAlign w:val="center"/>
          </w:tcPr>
          <w:p w14:paraId="7C5ED56F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27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5D2F076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WYZWANIA RYNKU PRACY</w:t>
            </w:r>
          </w:p>
        </w:tc>
        <w:tc>
          <w:tcPr>
            <w:tcW w:w="6614" w:type="dxa"/>
            <w:shd w:val="clear" w:color="auto" w:fill="auto"/>
          </w:tcPr>
          <w:p w14:paraId="703C9D10" w14:textId="77777777" w:rsidR="004C37D1" w:rsidRPr="00754F67" w:rsidRDefault="004C37D1" w:rsidP="004C37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iCs/>
                <w:spacing w:val="5"/>
                <w:lang w:eastAsia="pl-PL"/>
              </w:rPr>
              <w:t>Celem przedmiotu jest praktyczne przygotowanie do podejmowania wyzwań na zmieniającym się rynku pracy poprzez zdobycie wiedzy i umiejętności w zakresie stosowania prawa pracy i prawa cywilnego w stosunku zatrudnienia, rodzajów umów o pracę oraz sposobów ich wypowiedzenia, sporządzania aplikacji, budowania własnego wizerunku, efektywnego przygotowania do rozmowy z pracodawcą (symulacja rozmów), metod poszukiwania pracy oraz kreowania swojego wizerunku w mediach społecznościowych.</w:t>
            </w:r>
          </w:p>
        </w:tc>
      </w:tr>
      <w:tr w:rsidR="004C37D1" w:rsidRPr="00754F67" w14:paraId="30A0FBC6" w14:textId="77777777" w:rsidTr="00586BE1">
        <w:tc>
          <w:tcPr>
            <w:tcW w:w="440" w:type="dxa"/>
            <w:shd w:val="clear" w:color="auto" w:fill="auto"/>
            <w:vAlign w:val="center"/>
          </w:tcPr>
          <w:p w14:paraId="38E579D2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28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567F500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ZARZĄDZANIE PRODUKCJĄ I USŁUGAMI</w:t>
            </w:r>
          </w:p>
        </w:tc>
        <w:tc>
          <w:tcPr>
            <w:tcW w:w="6614" w:type="dxa"/>
            <w:shd w:val="clear" w:color="auto" w:fill="auto"/>
          </w:tcPr>
          <w:p w14:paraId="6D2E9F45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Celem zajęć jest zapoznanie studenta z podstawowymi zagadnieniami z zakresu zarządzania produkcją i usługami oraz nabycie  wiedzy  i  kompetencji  w  zakresie  zasad i reguł organizacji procesów produkcyjnych i usługowych w przedsiębiorstwach produkcyjnych, logistycznych i usługowych.</w:t>
            </w:r>
          </w:p>
        </w:tc>
      </w:tr>
      <w:tr w:rsidR="004C37D1" w:rsidRPr="00754F67" w14:paraId="7ED61CD8" w14:textId="77777777" w:rsidTr="00586BE1">
        <w:tc>
          <w:tcPr>
            <w:tcW w:w="440" w:type="dxa"/>
            <w:shd w:val="clear" w:color="auto" w:fill="auto"/>
            <w:vAlign w:val="center"/>
          </w:tcPr>
          <w:p w14:paraId="2AE7AF60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29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153FC48D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TECHNOLOGIA I EKONOMIKA TRANSPORTU</w:t>
            </w:r>
          </w:p>
        </w:tc>
        <w:tc>
          <w:tcPr>
            <w:tcW w:w="6614" w:type="dxa"/>
            <w:shd w:val="clear" w:color="auto" w:fill="auto"/>
          </w:tcPr>
          <w:p w14:paraId="4A64246C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Celem zajęć jest zaprezentowanie i omówienie podstawowych zagadnień dotyczących organizowania i realizowania procesu transportowego przy uwzględnieniu aspektów ekonomicznych, społecznych i ekologicznych, doskonalenie umiejętności w zakresie: komunikowania się w zespole przy zastosowaniu nowoczesnych rozwiązań technologicznych oraz kształtowanie postawy odpowiedzialności i innowacyjności wśród studentów.</w:t>
            </w:r>
          </w:p>
        </w:tc>
      </w:tr>
      <w:tr w:rsidR="004C37D1" w:rsidRPr="00754F67" w14:paraId="211B73DE" w14:textId="77777777" w:rsidTr="00586BE1">
        <w:tc>
          <w:tcPr>
            <w:tcW w:w="440" w:type="dxa"/>
            <w:shd w:val="clear" w:color="auto" w:fill="auto"/>
            <w:vAlign w:val="center"/>
          </w:tcPr>
          <w:p w14:paraId="771D93F6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30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44C22A32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NORMALIZACJA I ZARZĄDZANIE JAKOŚCIĄ</w:t>
            </w:r>
          </w:p>
        </w:tc>
        <w:tc>
          <w:tcPr>
            <w:tcW w:w="6614" w:type="dxa"/>
            <w:shd w:val="clear" w:color="auto" w:fill="auto"/>
          </w:tcPr>
          <w:p w14:paraId="67D9944E" w14:textId="77777777" w:rsidR="004C37D1" w:rsidRPr="00754F67" w:rsidRDefault="004C37D1" w:rsidP="004C37D1">
            <w:pPr>
              <w:widowControl w:val="0"/>
              <w:suppressAutoHyphens/>
              <w:snapToGrid w:val="0"/>
              <w:spacing w:before="40" w:after="40" w:line="240" w:lineRule="auto"/>
              <w:ind w:left="-2"/>
              <w:jc w:val="both"/>
              <w:rPr>
                <w:rFonts w:eastAsia="Times New Roman" w:cstheme="minorHAnsi"/>
                <w:i/>
                <w:color w:val="000000"/>
              </w:rPr>
            </w:pPr>
            <w:r w:rsidRPr="00754F67">
              <w:rPr>
                <w:rFonts w:eastAsia="Lucida Sans Unicode" w:cstheme="minorHAnsi"/>
                <w:color w:val="000000"/>
                <w:kern w:val="24"/>
                <w:lang w:eastAsia="pl-PL"/>
              </w:rPr>
              <w:t>Celem przedmiotu jest nauka ze zrozumieniem zagadnień normalizacji i zarządzania jakością oraz wykształcenie umiejętności samodzielnego oraz zespołowego opracowania przykładowej dokumentacji systemu zarządzania jakością.</w:t>
            </w:r>
          </w:p>
        </w:tc>
      </w:tr>
      <w:tr w:rsidR="004C37D1" w:rsidRPr="00754F67" w14:paraId="3E3A670B" w14:textId="77777777" w:rsidTr="00586BE1">
        <w:tc>
          <w:tcPr>
            <w:tcW w:w="440" w:type="dxa"/>
            <w:shd w:val="clear" w:color="auto" w:fill="auto"/>
            <w:vAlign w:val="center"/>
          </w:tcPr>
          <w:p w14:paraId="3538C4F8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31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5DE9363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PROJEKTOWANIE PROCESÓW</w:t>
            </w:r>
          </w:p>
        </w:tc>
        <w:tc>
          <w:tcPr>
            <w:tcW w:w="6614" w:type="dxa"/>
            <w:shd w:val="clear" w:color="auto" w:fill="auto"/>
          </w:tcPr>
          <w:p w14:paraId="56D18078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Celem zajęć jest przekazanie praktycznych informacji z zakresu zagadnień projektowania procesów, pozwalających na zrozumienie zasad tworzenia dokumentacji, późniejszej realizacji i eksploatacji projektów procesów. Studenci nabędą i rozwiną umiejętności analizowania, oceniania, planowania i </w:t>
            </w:r>
            <w:r w:rsidRPr="00754F67">
              <w:rPr>
                <w:rFonts w:eastAsia="Times New Roman" w:cstheme="minorHAnsi"/>
                <w:color w:val="000000"/>
                <w:lang w:eastAsia="pl-PL"/>
              </w:rPr>
              <w:lastRenderedPageBreak/>
              <w:t>tworzenia projektów procesów w praktyce inżynierskiej. Zostaną przygotowani do systematycznego aktualizowania i rozwijania kompetencji zawodowych w omawianych obszarach. Ponadto celem jest nabycie przez studenta umiejętności oceny zjawisk i zachodzących związków w obszarze projektowania procesów rzeczywistego przedsiębiorstwa.</w:t>
            </w:r>
          </w:p>
        </w:tc>
      </w:tr>
      <w:tr w:rsidR="004C37D1" w:rsidRPr="00754F67" w14:paraId="49596B08" w14:textId="77777777" w:rsidTr="00586BE1">
        <w:tc>
          <w:tcPr>
            <w:tcW w:w="440" w:type="dxa"/>
            <w:shd w:val="clear" w:color="auto" w:fill="auto"/>
            <w:vAlign w:val="center"/>
          </w:tcPr>
          <w:p w14:paraId="618FD69A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32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6628C85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Calibri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PODSTAWY PROJEKTOWANIA INŻYNIERSKIEGO</w:t>
            </w:r>
          </w:p>
        </w:tc>
        <w:tc>
          <w:tcPr>
            <w:tcW w:w="6614" w:type="dxa"/>
            <w:shd w:val="clear" w:color="auto" w:fill="auto"/>
          </w:tcPr>
          <w:p w14:paraId="459A3E6B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Calibri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 xml:space="preserve">Celem zajęć jest zapoznanie studentów z metodologią procesu projektowania. Nabycie umiejętności związanych z organizacją procesu projektowania, podziałem zadań projektowych na fazy i etapy. Przekazanie szczegółowych informacji na temat wykorzystania programów </w:t>
            </w:r>
            <w:proofErr w:type="spellStart"/>
            <w:r w:rsidRPr="00754F67">
              <w:rPr>
                <w:rFonts w:eastAsia="Calibri" w:cstheme="minorHAnsi"/>
                <w:color w:val="000000"/>
                <w:lang w:eastAsia="pl-PL"/>
              </w:rPr>
              <w:t>CAx</w:t>
            </w:r>
            <w:proofErr w:type="spellEnd"/>
            <w:r w:rsidRPr="00754F67">
              <w:rPr>
                <w:rFonts w:eastAsia="Calibri" w:cstheme="minorHAnsi"/>
                <w:color w:val="000000"/>
                <w:lang w:eastAsia="pl-PL"/>
              </w:rPr>
              <w:t>, w procesie projektowania, oraz roli wspomagania komputerowego w projektowaniu inżynierskim.</w:t>
            </w:r>
          </w:p>
        </w:tc>
      </w:tr>
      <w:tr w:rsidR="004C37D1" w:rsidRPr="00754F67" w14:paraId="4AAE19CC" w14:textId="77777777" w:rsidTr="00586BE1">
        <w:tc>
          <w:tcPr>
            <w:tcW w:w="440" w:type="dxa"/>
            <w:shd w:val="clear" w:color="auto" w:fill="auto"/>
            <w:vAlign w:val="center"/>
          </w:tcPr>
          <w:p w14:paraId="066BFBC9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33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77A6F461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Calibri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PODSTAWY LOGISTYKI MIEJSKIEJ</w:t>
            </w:r>
          </w:p>
        </w:tc>
        <w:tc>
          <w:tcPr>
            <w:tcW w:w="6614" w:type="dxa"/>
            <w:shd w:val="clear" w:color="auto" w:fill="auto"/>
          </w:tcPr>
          <w:p w14:paraId="5AFA2D70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Calibri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przedmiotu jest zapoznanie z koncepcjami logistyki miejskiej wraz z umiejętnością wykorzystania tej wiedzy w praktyce.</w:t>
            </w:r>
          </w:p>
        </w:tc>
      </w:tr>
      <w:tr w:rsidR="004C37D1" w:rsidRPr="00754F67" w14:paraId="43488B30" w14:textId="77777777" w:rsidTr="00586BE1">
        <w:tc>
          <w:tcPr>
            <w:tcW w:w="440" w:type="dxa"/>
            <w:shd w:val="clear" w:color="auto" w:fill="auto"/>
            <w:vAlign w:val="center"/>
          </w:tcPr>
          <w:p w14:paraId="14208778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34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3EF9D0B3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Calibri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ZARZĄDZANIE CYKLEM ŻYCIA WYROBU I EKOLOGISTYKA</w:t>
            </w:r>
          </w:p>
        </w:tc>
        <w:tc>
          <w:tcPr>
            <w:tcW w:w="6614" w:type="dxa"/>
            <w:shd w:val="clear" w:color="auto" w:fill="auto"/>
          </w:tcPr>
          <w:p w14:paraId="10C82F28" w14:textId="77777777" w:rsidR="004C37D1" w:rsidRPr="00754F67" w:rsidRDefault="004C37D1" w:rsidP="004C37D1">
            <w:pPr>
              <w:spacing w:after="0" w:line="240" w:lineRule="auto"/>
              <w:ind w:left="2" w:hanging="2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Celem przedmiotu jest zapoznanie z koncepcją </w:t>
            </w:r>
            <w:proofErr w:type="spellStart"/>
            <w:r w:rsidRPr="00754F67">
              <w:rPr>
                <w:rFonts w:eastAsia="Times New Roman" w:cstheme="minorHAnsi"/>
                <w:color w:val="000000"/>
                <w:lang w:eastAsia="pl-PL"/>
              </w:rPr>
              <w:t>ekologistyki</w:t>
            </w:r>
            <w:proofErr w:type="spellEnd"/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 i logistyki zwrotnej oraz identyfikacja obszarów stosowania </w:t>
            </w:r>
            <w:proofErr w:type="spellStart"/>
            <w:r w:rsidRPr="00754F67">
              <w:rPr>
                <w:rFonts w:eastAsia="Times New Roman" w:cstheme="minorHAnsi"/>
                <w:color w:val="000000"/>
                <w:lang w:eastAsia="pl-PL"/>
              </w:rPr>
              <w:t>ekologistyki</w:t>
            </w:r>
            <w:proofErr w:type="spellEnd"/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 i logistyki zwrotnej. Ponadto celem jest wykształcenie umiejętności oceny i zaprojektowania systemu gospodarowania odpadami komunalnymi.</w:t>
            </w:r>
          </w:p>
          <w:p w14:paraId="6AC5D9FC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Calibri" w:cstheme="minorHAnsi"/>
                <w:i/>
                <w:color w:val="000000"/>
                <w:lang w:eastAsia="pl-PL"/>
              </w:rPr>
            </w:pPr>
          </w:p>
        </w:tc>
      </w:tr>
      <w:tr w:rsidR="004C37D1" w:rsidRPr="00754F67" w14:paraId="6732D66E" w14:textId="77777777" w:rsidTr="00586BE1">
        <w:tc>
          <w:tcPr>
            <w:tcW w:w="440" w:type="dxa"/>
            <w:shd w:val="clear" w:color="auto" w:fill="auto"/>
            <w:vAlign w:val="center"/>
          </w:tcPr>
          <w:p w14:paraId="511086F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35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02171D29" w14:textId="77777777" w:rsidR="004C37D1" w:rsidRPr="00754F67" w:rsidRDefault="004C37D1" w:rsidP="004C37D1">
            <w:pPr>
              <w:spacing w:after="0" w:line="240" w:lineRule="auto"/>
              <w:rPr>
                <w:rFonts w:eastAsia="Calibri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WYCHOWANIE FIZYCZNE</w:t>
            </w:r>
          </w:p>
        </w:tc>
        <w:tc>
          <w:tcPr>
            <w:tcW w:w="6614" w:type="dxa"/>
            <w:shd w:val="clear" w:color="auto" w:fill="auto"/>
          </w:tcPr>
          <w:p w14:paraId="4BC6566E" w14:textId="77777777" w:rsidR="004C37D1" w:rsidRPr="00754F67" w:rsidRDefault="004C37D1" w:rsidP="004C37D1">
            <w:pPr>
              <w:widowControl w:val="0"/>
              <w:suppressAutoHyphens/>
              <w:spacing w:after="0" w:line="240" w:lineRule="auto"/>
              <w:ind w:left="2"/>
              <w:outlineLvl w:val="0"/>
              <w:rPr>
                <w:rFonts w:eastAsia="Calibri" w:cstheme="minorHAnsi"/>
                <w:color w:val="000000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Celem zajęć jest wzmacnianie zdrowia, dalszy rozwój sprawności fizycznej i umiejętności ruchowych w nawiązaniu do możliwości fizycznych i zdrowotnych uczestników zajęć, przekazanie studentom wiedzy w zakresie szeroko rozumianej kultury fizycznej, ze szczególnym uwzględnieniem podstawowych problemów oceny i samooceny zdrowia, sprawności i wydolności organizmu</w:t>
            </w:r>
          </w:p>
          <w:p w14:paraId="12EE9E12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Calibri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przygotowanie studentów do organizacji zajęć rekreacyjnych w kręgach koleżeńskich i formach indywidualnych.</w:t>
            </w:r>
          </w:p>
        </w:tc>
      </w:tr>
      <w:tr w:rsidR="004C37D1" w:rsidRPr="00754F67" w14:paraId="4CB76A41" w14:textId="77777777" w:rsidTr="00586BE1">
        <w:tc>
          <w:tcPr>
            <w:tcW w:w="440" w:type="dxa"/>
            <w:shd w:val="clear" w:color="auto" w:fill="auto"/>
            <w:vAlign w:val="center"/>
          </w:tcPr>
          <w:p w14:paraId="24591527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36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088D2ED2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Calibri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LABORATORIUM SYSTEMÓW LOGISTYCZNYCH</w:t>
            </w:r>
          </w:p>
        </w:tc>
        <w:tc>
          <w:tcPr>
            <w:tcW w:w="6614" w:type="dxa"/>
            <w:shd w:val="clear" w:color="auto" w:fill="auto"/>
          </w:tcPr>
          <w:p w14:paraId="2B49E3DD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Calibri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laboratorium jest zaznajomienie studentów ze specjalistyczną wiedzą dotyczącą współczesnych rozwiązań technicznych stosowanych w logistyce. Zajęcia mają wymiar praktyczny. Studenci, dzięki modelowi symulacyjnemu mają okazję doświadczyć operacji zapisu, odczytu i programowania informacji. Spostrzeżenia poczynione przez studentów mają posłużyć stworzeniu szkicu prostego systemu informatycznego wspierającego operacje logistyczne.</w:t>
            </w:r>
          </w:p>
        </w:tc>
      </w:tr>
      <w:tr w:rsidR="004C37D1" w:rsidRPr="00754F67" w14:paraId="54F538D6" w14:textId="77777777" w:rsidTr="00586BE1">
        <w:tc>
          <w:tcPr>
            <w:tcW w:w="440" w:type="dxa"/>
            <w:shd w:val="clear" w:color="auto" w:fill="auto"/>
          </w:tcPr>
          <w:p w14:paraId="337418B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37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07E48A1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Calibri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JĘZYK POLSKI (tylko dla obcokrajowców)</w:t>
            </w:r>
          </w:p>
        </w:tc>
        <w:tc>
          <w:tcPr>
            <w:tcW w:w="6614" w:type="dxa"/>
            <w:shd w:val="clear" w:color="auto" w:fill="auto"/>
          </w:tcPr>
          <w:p w14:paraId="65930A0B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Calibri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Arial Narrow" w:cstheme="minorHAnsi"/>
                <w:color w:val="000000"/>
                <w:lang w:eastAsia="pl-PL"/>
              </w:rPr>
              <w:t xml:space="preserve">Zadaniem przedmiotu jest rozwinięcie u studentów – obcokrajowców kompetencji językowych z języka polskiego na poziomie B1.  Student po ukończeniu przedmiotu powinien rozumieć rozmowy na tematy codzienne, wypowiadać się na tematy życia </w:t>
            </w:r>
            <w:r w:rsidRPr="00754F67">
              <w:rPr>
                <w:rFonts w:eastAsia="Arial Narrow" w:cstheme="minorHAnsi"/>
                <w:color w:val="000000"/>
                <w:lang w:eastAsia="pl-PL"/>
              </w:rPr>
              <w:lastRenderedPageBreak/>
              <w:t>codziennego, prowadzić rozmowy telefoniczne. Student po ukończeniu przedmiotu powinien umieć napisać spójny tekst  na tematy w zakresie poziomu B1, ale również rozumieć treść tekstów prasowych dotyczących znanych im tematów. Celem przedmiotu jest nauczenie studentów języka polskiego na poziomie pozwalającym im swobodne porozumiewanie się w języku polskim na poziomie progowym, zapoznać się z kulturą polską i warunkami studiowania w Polsce.</w:t>
            </w:r>
          </w:p>
        </w:tc>
      </w:tr>
      <w:tr w:rsidR="004C37D1" w:rsidRPr="00754F67" w14:paraId="45B44EB1" w14:textId="77777777" w:rsidTr="00586BE1">
        <w:tc>
          <w:tcPr>
            <w:tcW w:w="440" w:type="dxa"/>
            <w:shd w:val="clear" w:color="auto" w:fill="auto"/>
          </w:tcPr>
          <w:p w14:paraId="5E9258B6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38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2F62185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Calibri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PRAKTYKA ZAWODOWA</w:t>
            </w:r>
          </w:p>
        </w:tc>
        <w:tc>
          <w:tcPr>
            <w:tcW w:w="6614" w:type="dxa"/>
            <w:shd w:val="clear" w:color="auto" w:fill="auto"/>
          </w:tcPr>
          <w:p w14:paraId="614C4307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Calibri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jest uzupełnienie wiedzy, umiejętności i kompetencji społecznych w zakresie logistyki o doświadczenia praktyczne, niezbędne do spełnienia oczekiwań rynku pracy.</w:t>
            </w:r>
          </w:p>
        </w:tc>
      </w:tr>
      <w:tr w:rsidR="004C37D1" w:rsidRPr="00754F67" w14:paraId="158F2FF2" w14:textId="77777777" w:rsidTr="00586BE1">
        <w:tc>
          <w:tcPr>
            <w:tcW w:w="440" w:type="dxa"/>
            <w:shd w:val="clear" w:color="auto" w:fill="auto"/>
          </w:tcPr>
          <w:p w14:paraId="313BAC66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39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5951A590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SEMINARIUM DYPLOMOWE</w:t>
            </w:r>
          </w:p>
        </w:tc>
        <w:tc>
          <w:tcPr>
            <w:tcW w:w="6614" w:type="dxa"/>
            <w:shd w:val="clear" w:color="auto" w:fill="auto"/>
          </w:tcPr>
          <w:p w14:paraId="2C495D5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Podstawowym celem kształcenia w ramach przedmiotu Seminarium dyplomowe jest nabycie przez studentów umiejętności, wiedzy i kompetencji potrzebnych do samodzielnego opisania i przeanalizowania zjawiska, które zostało przez nich poddane badaniom. Powinno ono mieć charakter studium przypadku o możliwie dużym stopniu inżynierskości i praktyczności.</w:t>
            </w:r>
          </w:p>
        </w:tc>
      </w:tr>
      <w:tr w:rsidR="004C37D1" w:rsidRPr="00754F67" w14:paraId="77F00A7E" w14:textId="77777777" w:rsidTr="00586BE1">
        <w:tc>
          <w:tcPr>
            <w:tcW w:w="10256" w:type="dxa"/>
            <w:gridSpan w:val="3"/>
            <w:shd w:val="clear" w:color="auto" w:fill="FBE4D5"/>
          </w:tcPr>
          <w:p w14:paraId="312F201F" w14:textId="77777777" w:rsidR="004C37D1" w:rsidRPr="00754F67" w:rsidRDefault="004C37D1" w:rsidP="004C37D1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754F67">
              <w:rPr>
                <w:rFonts w:eastAsia="Times New Roman" w:cstheme="minorHAnsi"/>
                <w:b/>
                <w:i/>
                <w:lang w:eastAsia="pl-PL"/>
              </w:rPr>
              <w:t>Specjalność : ZARZĄDZANIE USŁUGAMI LOGISTYCZNYMI</w:t>
            </w:r>
          </w:p>
        </w:tc>
      </w:tr>
      <w:tr w:rsidR="004C37D1" w:rsidRPr="00754F67" w14:paraId="57A03857" w14:textId="77777777" w:rsidTr="00586BE1">
        <w:tc>
          <w:tcPr>
            <w:tcW w:w="440" w:type="dxa"/>
            <w:shd w:val="clear" w:color="auto" w:fill="auto"/>
            <w:vAlign w:val="center"/>
          </w:tcPr>
          <w:p w14:paraId="4ECF7DAE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09156A6F" w14:textId="77777777" w:rsidR="004C37D1" w:rsidRPr="00754F67" w:rsidRDefault="004C37D1" w:rsidP="004C37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INFORMATYKA W ZARZĄDZANIU LOGISTYCZNYM</w:t>
            </w:r>
          </w:p>
        </w:tc>
        <w:tc>
          <w:tcPr>
            <w:tcW w:w="6614" w:type="dxa"/>
            <w:shd w:val="clear" w:color="auto" w:fill="auto"/>
          </w:tcPr>
          <w:p w14:paraId="15A0DF39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Calibri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przedmiotu jest zdobycie wiedzy i umiejętności w zakresie zastosowania informatyki w zarządzaniu logistycznym i zarządzania projektem informatycznym.</w:t>
            </w:r>
          </w:p>
        </w:tc>
      </w:tr>
      <w:tr w:rsidR="004C37D1" w:rsidRPr="00754F67" w14:paraId="3BA02987" w14:textId="77777777" w:rsidTr="00586BE1">
        <w:tc>
          <w:tcPr>
            <w:tcW w:w="440" w:type="dxa"/>
            <w:shd w:val="clear" w:color="auto" w:fill="auto"/>
            <w:vAlign w:val="center"/>
          </w:tcPr>
          <w:p w14:paraId="389E4902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2B639EAE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SYSTEMY AUTOMATYCZNEJ IDENTYFIKACJI TOWARÓW</w:t>
            </w:r>
          </w:p>
        </w:tc>
        <w:tc>
          <w:tcPr>
            <w:tcW w:w="6614" w:type="dxa"/>
            <w:shd w:val="clear" w:color="auto" w:fill="auto"/>
          </w:tcPr>
          <w:p w14:paraId="27CB4198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Arial Narrow" w:cstheme="minorHAnsi"/>
                <w:color w:val="000000"/>
                <w:lang w:eastAsia="pl-PL"/>
              </w:rPr>
              <w:t>Założeniem i celem przedmiotu jest nabycie praktycznych umiejętności analizowania i optymalizacji funkcjonowania procesów, operacji logistycznych realizowanych w gospodarce magazynowej  i łańcuchu logistycznym przy wykorzystaniu narzędzi badawczych i analitycznych z zastosowaniem systemów automatycznej identyfikacji towarów. Student powinien nabyć umiejętności w zakresie organizowania, analizy i optymalizacji poziomu logistycznej obsługi pod względem optymalnego dobru systemów automatycznej identyfikacji towarów.</w:t>
            </w:r>
          </w:p>
        </w:tc>
      </w:tr>
      <w:tr w:rsidR="004C37D1" w:rsidRPr="00754F67" w14:paraId="60587ED6" w14:textId="77777777" w:rsidTr="00586BE1">
        <w:tc>
          <w:tcPr>
            <w:tcW w:w="440" w:type="dxa"/>
            <w:shd w:val="clear" w:color="auto" w:fill="auto"/>
            <w:vAlign w:val="center"/>
          </w:tcPr>
          <w:p w14:paraId="0A65FA8F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054A039D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PROJEKTOWANIE USŁUG LOGISTYCZNYCH</w:t>
            </w:r>
          </w:p>
        </w:tc>
        <w:tc>
          <w:tcPr>
            <w:tcW w:w="6614" w:type="dxa"/>
            <w:shd w:val="clear" w:color="auto" w:fill="auto"/>
          </w:tcPr>
          <w:p w14:paraId="03795257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Calibri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Podstawowym celem kształcenia jest zapoznanie studenta z głównymi pojęciami związanymi z projektowaniem usług logistycznych, w tym rolą usług logistycznych w łańcuchu dostaw oraz głównymi problemami i trudnościami związanymi z realizacją i projektowaniem usług logistycznych w kontekście rosnących wymagań klientów i zmieniających się warunków otoczenia.</w:t>
            </w:r>
          </w:p>
        </w:tc>
      </w:tr>
      <w:tr w:rsidR="004C37D1" w:rsidRPr="00754F67" w14:paraId="72F77F40" w14:textId="77777777" w:rsidTr="00586BE1">
        <w:tc>
          <w:tcPr>
            <w:tcW w:w="440" w:type="dxa"/>
            <w:shd w:val="clear" w:color="auto" w:fill="auto"/>
            <w:vAlign w:val="center"/>
          </w:tcPr>
          <w:p w14:paraId="3E06D087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4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267A9D6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MIĘDZYNARODOWE SIECI I ŁAŃCUCHY LOGISTYCZNE</w:t>
            </w:r>
          </w:p>
        </w:tc>
        <w:tc>
          <w:tcPr>
            <w:tcW w:w="6614" w:type="dxa"/>
            <w:shd w:val="clear" w:color="auto" w:fill="auto"/>
          </w:tcPr>
          <w:p w14:paraId="48F4D0B5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Calibri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Celem jest nabycie wiedzy z zakresu podstawowych problemów międzynarodowych sieci logistycznych, w tym roli poszczególnych uczestników międzynarodowych procesów logistycznych; nabycie </w:t>
            </w:r>
            <w:r w:rsidRPr="00754F67">
              <w:rPr>
                <w:rFonts w:eastAsia="Times New Roman" w:cstheme="minorHAnsi"/>
                <w:color w:val="000000"/>
                <w:lang w:eastAsia="pl-PL"/>
              </w:rPr>
              <w:lastRenderedPageBreak/>
              <w:t>wiedzy i umiejętności identyfikowania i zasad funkcjonowania podmiotów międzynarodowych procesów logistycznych.</w:t>
            </w:r>
          </w:p>
        </w:tc>
      </w:tr>
      <w:tr w:rsidR="004C37D1" w:rsidRPr="00754F67" w14:paraId="4113B2DF" w14:textId="77777777" w:rsidTr="00586BE1">
        <w:tc>
          <w:tcPr>
            <w:tcW w:w="440" w:type="dxa"/>
            <w:shd w:val="clear" w:color="auto" w:fill="auto"/>
            <w:vAlign w:val="center"/>
          </w:tcPr>
          <w:p w14:paraId="1BD9AFBD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5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0937B84F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TRANSPORT TECHNOLOGICZNY</w:t>
            </w:r>
          </w:p>
        </w:tc>
        <w:tc>
          <w:tcPr>
            <w:tcW w:w="6614" w:type="dxa"/>
            <w:shd w:val="clear" w:color="auto" w:fill="auto"/>
          </w:tcPr>
          <w:p w14:paraId="39A66F96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Calibri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Celem jest zaprezentowanie i omówienie podstawowych zagadnień z zakresu infrastruktury i środków transportu technologicznego, a także technologii informacyjnych wykorzystywanych w systemach transportu wewnętrznego oraz zasad i przepisów BHP obowiązujących w transporcie technologicznym. Dzięki temu studenci poznają podział, rodzaje, budowę i parametry środków transportu technologicznego wykorzystywanych do realizacji określonych zadań transportowych oraz nabywają i rozwijają umiejętności w zakresie efektywnego wykorzystania środków transportu technologicznego w praktyce. Zdobywają również wiedzę z zakresu metod optymalizacji procesów transportowych i technologii informatycznych w systemach transportu wewnętrznego. </w:t>
            </w:r>
          </w:p>
        </w:tc>
      </w:tr>
      <w:tr w:rsidR="004C37D1" w:rsidRPr="00754F67" w14:paraId="3394ACEB" w14:textId="77777777" w:rsidTr="00586BE1">
        <w:tc>
          <w:tcPr>
            <w:tcW w:w="440" w:type="dxa"/>
            <w:shd w:val="clear" w:color="auto" w:fill="auto"/>
            <w:vAlign w:val="center"/>
          </w:tcPr>
          <w:p w14:paraId="2BC1E5A3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6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489362C6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EKSPLOATACJA TECHNICZNYCH SYSTEMÓW LOGISTYCZNYCH</w:t>
            </w:r>
          </w:p>
        </w:tc>
        <w:tc>
          <w:tcPr>
            <w:tcW w:w="6614" w:type="dxa"/>
            <w:shd w:val="clear" w:color="auto" w:fill="auto"/>
          </w:tcPr>
          <w:p w14:paraId="5941277C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Calibri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Założeniami programowymi i celem przedmiotu jest nabycie teoretycznych i praktycznych umiejętności eksploatacji technicznej systemów logistycznych w zakresie optymalizacji procesów, operacji logistycznych przy wykorzystaniu narzędzi badawczych i analitycznych. Student powinien nabyć umiejętności w zakresie optymalizacji ryzyka w zakresie eksploatacji technicznych systemów logistycznych.</w:t>
            </w:r>
          </w:p>
        </w:tc>
      </w:tr>
      <w:tr w:rsidR="004C37D1" w:rsidRPr="00754F67" w14:paraId="1005F5C0" w14:textId="77777777" w:rsidTr="00586BE1">
        <w:tc>
          <w:tcPr>
            <w:tcW w:w="440" w:type="dxa"/>
            <w:shd w:val="clear" w:color="auto" w:fill="auto"/>
            <w:vAlign w:val="center"/>
          </w:tcPr>
          <w:p w14:paraId="69BA8A49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7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3458075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ZUL</w:t>
            </w:r>
          </w:p>
        </w:tc>
        <w:tc>
          <w:tcPr>
            <w:tcW w:w="6614" w:type="dxa"/>
            <w:shd w:val="clear" w:color="auto" w:fill="auto"/>
          </w:tcPr>
          <w:p w14:paraId="301E288A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Calibri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Głównym celem zajęć  jest analiza i ocena wybranych problemów z zakresu specjalności ZUL, w tym c</w:t>
            </w:r>
            <w:r w:rsidRPr="00754F67">
              <w:rPr>
                <w:rFonts w:eastAsia="Times New Roman" w:cstheme="minorHAnsi"/>
                <w:lang w:eastAsia="pl-PL"/>
              </w:rPr>
              <w:t>harakterystyka systemów i środków technicznych w zarządzaniu usługami logistycznymi oraz sterowania procesem świadczenia usług logistycznych.</w:t>
            </w:r>
          </w:p>
        </w:tc>
      </w:tr>
      <w:tr w:rsidR="004C37D1" w:rsidRPr="00754F67" w14:paraId="696E14D5" w14:textId="77777777" w:rsidTr="00586BE1">
        <w:tc>
          <w:tcPr>
            <w:tcW w:w="440" w:type="dxa"/>
            <w:shd w:val="clear" w:color="auto" w:fill="auto"/>
            <w:vAlign w:val="center"/>
          </w:tcPr>
          <w:p w14:paraId="4FB1826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8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67E426A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ZUL</w:t>
            </w:r>
          </w:p>
        </w:tc>
        <w:tc>
          <w:tcPr>
            <w:tcW w:w="6614" w:type="dxa"/>
            <w:shd w:val="clear" w:color="auto" w:fill="auto"/>
          </w:tcPr>
          <w:p w14:paraId="36AB6C7F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5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Głównym celem zajęć  jest analiza i ocena zaawansowanych problemów z zakresu specjalności ZUL. Analiza przypadków ma na celu wskazanie studentom związku między wiedzą i teorią zdobytą na wcześniejszych modułach kształcenia a praktyką.</w:t>
            </w:r>
          </w:p>
        </w:tc>
      </w:tr>
      <w:tr w:rsidR="004C37D1" w:rsidRPr="00754F67" w14:paraId="1B633181" w14:textId="77777777" w:rsidTr="00586BE1">
        <w:trPr>
          <w:trHeight w:val="396"/>
        </w:trPr>
        <w:tc>
          <w:tcPr>
            <w:tcW w:w="10256" w:type="dxa"/>
            <w:gridSpan w:val="3"/>
            <w:shd w:val="clear" w:color="auto" w:fill="F2F2F2"/>
            <w:vAlign w:val="center"/>
          </w:tcPr>
          <w:p w14:paraId="3F222145" w14:textId="77777777" w:rsidR="004C37D1" w:rsidRPr="00754F67" w:rsidRDefault="004C37D1" w:rsidP="004C37D1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754F67">
              <w:rPr>
                <w:rFonts w:eastAsia="Times New Roman" w:cstheme="minorHAnsi"/>
                <w:b/>
                <w:i/>
                <w:lang w:eastAsia="pl-PL"/>
              </w:rPr>
              <w:t>Specjalność : LOGISTYKA I SPEDYCJA MIĘDZYNARODOWA</w:t>
            </w:r>
          </w:p>
        </w:tc>
      </w:tr>
      <w:tr w:rsidR="004C37D1" w:rsidRPr="00754F67" w14:paraId="12ED82D2" w14:textId="77777777" w:rsidTr="00586BE1">
        <w:tc>
          <w:tcPr>
            <w:tcW w:w="440" w:type="dxa"/>
            <w:shd w:val="clear" w:color="auto" w:fill="auto"/>
            <w:vAlign w:val="center"/>
          </w:tcPr>
          <w:p w14:paraId="476EE8BF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04E3BAC9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ROZLICZENIA W HANDLU I SPEDYCJI MIĘDZYNARODOWEJ</w:t>
            </w:r>
          </w:p>
        </w:tc>
        <w:tc>
          <w:tcPr>
            <w:tcW w:w="6614" w:type="dxa"/>
            <w:shd w:val="clear" w:color="auto" w:fill="auto"/>
          </w:tcPr>
          <w:p w14:paraId="2F816ADE" w14:textId="77777777" w:rsidR="004C37D1" w:rsidRPr="00754F67" w:rsidRDefault="004C37D1" w:rsidP="004C37D1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Celem zajęć jest zaprezentowanie i omówienie podstawowych zagadnień z zakresu tradycyjnych i współczesnych metod rozliczeń w handlu międzynarodowym wykorzystywanych w obrocie międzynarodowym oraz doskonalenie umiejętności w zakresie komunikowania się w zespole przy zastosowaniu nowoczesnych rozwiązań technologicznych.</w:t>
            </w:r>
          </w:p>
        </w:tc>
      </w:tr>
      <w:tr w:rsidR="004C37D1" w:rsidRPr="00754F67" w14:paraId="753979A0" w14:textId="77777777" w:rsidTr="00586BE1">
        <w:trPr>
          <w:trHeight w:val="520"/>
        </w:trPr>
        <w:tc>
          <w:tcPr>
            <w:tcW w:w="440" w:type="dxa"/>
            <w:shd w:val="clear" w:color="auto" w:fill="auto"/>
            <w:vAlign w:val="center"/>
          </w:tcPr>
          <w:p w14:paraId="3CC0604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3B3B0B51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INFRASTRUKTURA TRANSPORTU</w:t>
            </w:r>
          </w:p>
        </w:tc>
        <w:tc>
          <w:tcPr>
            <w:tcW w:w="6614" w:type="dxa"/>
            <w:shd w:val="clear" w:color="auto" w:fill="auto"/>
          </w:tcPr>
          <w:p w14:paraId="632DF5BF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 xml:space="preserve">Celem jest zaprezentowanie i omówienie podstawowych zagadnień na temat elementów składowych infrastruktury transportowej, jej podziału, cech technicznych i ekonomicznych oraz znaczenia </w:t>
            </w:r>
            <w:r w:rsidRPr="00754F67">
              <w:rPr>
                <w:rFonts w:eastAsia="Calibri" w:cstheme="minorHAnsi"/>
                <w:color w:val="000000"/>
                <w:lang w:eastAsia="pl-PL"/>
              </w:rPr>
              <w:lastRenderedPageBreak/>
              <w:t>rozbudowy infrastruktury dla rozwoju społeczno-gospodarczego w Polsce i Europie. Przygotowanie studentów do optymalizacji procesów projektowania i zarządzania infrastrukturą transportową. Kształtowanie umiejętności rozwiązywania zadań problemowych, interpretacji podstawowych mierników opisujących poziom rozwoju infrastruktury transportu oraz poziomu zaawansowania technologicznego rozwoju transportu.</w:t>
            </w:r>
          </w:p>
        </w:tc>
      </w:tr>
      <w:tr w:rsidR="004C37D1" w:rsidRPr="00754F67" w14:paraId="703486E0" w14:textId="77777777" w:rsidTr="00586BE1">
        <w:tc>
          <w:tcPr>
            <w:tcW w:w="440" w:type="dxa"/>
            <w:shd w:val="clear" w:color="auto" w:fill="auto"/>
            <w:vAlign w:val="center"/>
          </w:tcPr>
          <w:p w14:paraId="38FBD5C7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30450770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PROJEKTOWANIE USŁUG LOGISTYCZNYCH</w:t>
            </w:r>
          </w:p>
        </w:tc>
        <w:tc>
          <w:tcPr>
            <w:tcW w:w="6614" w:type="dxa"/>
            <w:shd w:val="clear" w:color="auto" w:fill="auto"/>
          </w:tcPr>
          <w:p w14:paraId="633B2CDA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Podstawowym celem kształcenia jest zapoznanie studenta z głównymi pojęciami związanymi z projektowaniem usług logistycznych, w tym rolą usług logistycznych w łańcuchu dostaw oraz głównymi problemami i trudnościami związanymi z realizacją i projektowaniem usług logistycznych w kontekście rosnących wymagań klientów i zmieniających się warunków otoczenia.</w:t>
            </w:r>
          </w:p>
        </w:tc>
      </w:tr>
      <w:tr w:rsidR="004C37D1" w:rsidRPr="00754F67" w14:paraId="5DBDE4D3" w14:textId="77777777" w:rsidTr="00586BE1">
        <w:tc>
          <w:tcPr>
            <w:tcW w:w="440" w:type="dxa"/>
            <w:shd w:val="clear" w:color="auto" w:fill="auto"/>
            <w:vAlign w:val="center"/>
          </w:tcPr>
          <w:p w14:paraId="2A273DD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4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3E7CC56A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MIĘDZYNARODOWE SIECI I ŁAŃCUCHY LOGISTYCZNE</w:t>
            </w:r>
          </w:p>
        </w:tc>
        <w:tc>
          <w:tcPr>
            <w:tcW w:w="6614" w:type="dxa"/>
            <w:shd w:val="clear" w:color="auto" w:fill="auto"/>
          </w:tcPr>
          <w:p w14:paraId="53AE3897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jest nabycie wiedzy z zakresu podstawowych problemów międzynarodowych sieci logistycznych, w tym roli poszczególnych uczestników międzynarodowych procesów logistycznych; nabycie wiedzy i umiejętności identyfikowania i zasad funkcjonowania podmiotów międzynarodowych procesów logistycznych.</w:t>
            </w:r>
          </w:p>
        </w:tc>
      </w:tr>
      <w:tr w:rsidR="004C37D1" w:rsidRPr="00754F67" w14:paraId="2B5E8777" w14:textId="77777777" w:rsidTr="00586BE1">
        <w:tc>
          <w:tcPr>
            <w:tcW w:w="440" w:type="dxa"/>
            <w:shd w:val="clear" w:color="auto" w:fill="auto"/>
            <w:vAlign w:val="center"/>
          </w:tcPr>
          <w:p w14:paraId="5900690A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5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7FCA7E2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INFORMATYCZNE WSPOMAGANIE TRANSPORTU I SPEDYCJI MIĘDZYNARODOWEJ</w:t>
            </w:r>
          </w:p>
        </w:tc>
        <w:tc>
          <w:tcPr>
            <w:tcW w:w="6614" w:type="dxa"/>
            <w:shd w:val="clear" w:color="auto" w:fill="auto"/>
          </w:tcPr>
          <w:p w14:paraId="16573A26" w14:textId="77777777" w:rsidR="004C37D1" w:rsidRPr="00754F67" w:rsidRDefault="004C37D1" w:rsidP="004C37D1">
            <w:pPr>
              <w:tabs>
                <w:tab w:val="left" w:pos="4520"/>
              </w:tabs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Podczas zajęć przekazywana jest podstawowa wiedza z zakresu informatycznego wspomagania transportu i spedycji międzynarodowej, pozwalająca studentom na zrozumienie zasad działania, ewolucji, modelowania i projektowania różnych systemów informatycznych. Dzięki praktycznemu laboratorium studenci nabywają i rozwijają umiejętności opisywania, analizowania oraz optymalizacji informatycznego wspomagania transportu i spedycji międzynarodowej.</w:t>
            </w:r>
          </w:p>
        </w:tc>
      </w:tr>
      <w:tr w:rsidR="004C37D1" w:rsidRPr="00754F67" w14:paraId="6F27602E" w14:textId="77777777" w:rsidTr="00586BE1">
        <w:tc>
          <w:tcPr>
            <w:tcW w:w="440" w:type="dxa"/>
            <w:shd w:val="clear" w:color="auto" w:fill="auto"/>
            <w:vAlign w:val="center"/>
          </w:tcPr>
          <w:p w14:paraId="647FBAE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6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1331B4C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SPEDYCJA KRAJOWA I MIĘDZYNARODOWA</w:t>
            </w:r>
          </w:p>
        </w:tc>
        <w:tc>
          <w:tcPr>
            <w:tcW w:w="6614" w:type="dxa"/>
            <w:shd w:val="clear" w:color="auto" w:fill="auto"/>
          </w:tcPr>
          <w:p w14:paraId="74F17BCD" w14:textId="77777777" w:rsidR="004C37D1" w:rsidRPr="00754F67" w:rsidRDefault="004C37D1" w:rsidP="004C37D1">
            <w:pPr>
              <w:tabs>
                <w:tab w:val="left" w:pos="4520"/>
              </w:tabs>
              <w:spacing w:after="0" w:line="240" w:lineRule="auto"/>
              <w:ind w:hanging="2"/>
              <w:jc w:val="both"/>
              <w:rPr>
                <w:rFonts w:eastAsia="Calibri" w:cstheme="minorHAnsi"/>
                <w:color w:val="000000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Celem jest zaprezentowanie i omówienie podstawowych zagadnień dotyczących organizowania i realizowania procesu transportowego przy uwzględnieniu aspektów ekonomicznych, społecznych i ekologicznych; doskonalenie umiejętności w zakresie: komunikowania się w zespole przy zastosowaniu nowoczesnych rozwiązań technologicznych.</w:t>
            </w:r>
          </w:p>
        </w:tc>
      </w:tr>
      <w:tr w:rsidR="004C37D1" w:rsidRPr="00754F67" w14:paraId="19152722" w14:textId="77777777" w:rsidTr="00586BE1">
        <w:tc>
          <w:tcPr>
            <w:tcW w:w="440" w:type="dxa"/>
            <w:shd w:val="clear" w:color="auto" w:fill="auto"/>
            <w:vAlign w:val="center"/>
          </w:tcPr>
          <w:p w14:paraId="54A1B687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7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5AE42F9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LISM</w:t>
            </w:r>
          </w:p>
        </w:tc>
        <w:tc>
          <w:tcPr>
            <w:tcW w:w="6614" w:type="dxa"/>
            <w:shd w:val="clear" w:color="auto" w:fill="auto"/>
          </w:tcPr>
          <w:p w14:paraId="7F025F76" w14:textId="77777777" w:rsidR="004C37D1" w:rsidRPr="00754F67" w:rsidRDefault="004C37D1" w:rsidP="004C37D1">
            <w:pPr>
              <w:spacing w:after="0" w:line="240" w:lineRule="auto"/>
              <w:ind w:leftChars="-1" w:hangingChars="1"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Celem kształcenia w ramach przedmiotu jest analiza typowych zagadnień z zakresu logistyki i spedycji międzynarodowej oraz </w:t>
            </w:r>
            <w:r w:rsidRPr="00754F67">
              <w:rPr>
                <w:rFonts w:eastAsia="Times New Roman" w:cstheme="minorHAnsi"/>
                <w:spacing w:val="5"/>
                <w:lang w:eastAsia="pl-PL"/>
              </w:rPr>
              <w:t>nabycie przez studenta umiejętności wykorzystania doświadczenia z zakresu specjalności LISM do oceny wybranych zagadnień praktycznych.</w:t>
            </w:r>
          </w:p>
        </w:tc>
      </w:tr>
      <w:tr w:rsidR="004C37D1" w:rsidRPr="00754F67" w14:paraId="5898E9CC" w14:textId="77777777" w:rsidTr="00586BE1">
        <w:tc>
          <w:tcPr>
            <w:tcW w:w="440" w:type="dxa"/>
            <w:shd w:val="clear" w:color="auto" w:fill="auto"/>
            <w:vAlign w:val="center"/>
          </w:tcPr>
          <w:p w14:paraId="5B8B012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8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7EB8A2D6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LISM</w:t>
            </w:r>
          </w:p>
        </w:tc>
        <w:tc>
          <w:tcPr>
            <w:tcW w:w="6614" w:type="dxa"/>
            <w:shd w:val="clear" w:color="auto" w:fill="auto"/>
          </w:tcPr>
          <w:p w14:paraId="0C4BF23E" w14:textId="77777777" w:rsidR="004C37D1" w:rsidRPr="00754F67" w:rsidRDefault="004C37D1" w:rsidP="004C37D1">
            <w:pPr>
              <w:tabs>
                <w:tab w:val="left" w:pos="4746"/>
              </w:tabs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Głównym celem zajęć  jest analiza i ocena zaawansowanych problemów z zakresu specjalności </w:t>
            </w:r>
            <w:proofErr w:type="spellStart"/>
            <w:r w:rsidRPr="00754F67">
              <w:rPr>
                <w:rFonts w:eastAsia="Times New Roman" w:cstheme="minorHAnsi"/>
                <w:color w:val="000000"/>
                <w:lang w:eastAsia="pl-PL"/>
              </w:rPr>
              <w:t>LiSM</w:t>
            </w:r>
            <w:proofErr w:type="spellEnd"/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. Analiza przypadków ma na celu wskazanie </w:t>
            </w:r>
            <w:r w:rsidRPr="00754F67">
              <w:rPr>
                <w:rFonts w:eastAsia="Times New Roman" w:cstheme="minorHAnsi"/>
                <w:color w:val="000000"/>
                <w:lang w:eastAsia="pl-PL"/>
              </w:rPr>
              <w:lastRenderedPageBreak/>
              <w:t>studentom związku między wiedzą i teorią zdobytą na wcześniejszych modułach kształcenia a praktyką.</w:t>
            </w:r>
          </w:p>
        </w:tc>
      </w:tr>
      <w:tr w:rsidR="004C37D1" w:rsidRPr="00754F67" w14:paraId="37C4A240" w14:textId="77777777" w:rsidTr="00586BE1">
        <w:trPr>
          <w:trHeight w:val="426"/>
        </w:trPr>
        <w:tc>
          <w:tcPr>
            <w:tcW w:w="10256" w:type="dxa"/>
            <w:gridSpan w:val="3"/>
            <w:shd w:val="clear" w:color="auto" w:fill="DEEAF6"/>
            <w:vAlign w:val="center"/>
          </w:tcPr>
          <w:p w14:paraId="7D4E1691" w14:textId="77777777" w:rsidR="004C37D1" w:rsidRPr="00754F67" w:rsidRDefault="004C37D1" w:rsidP="004C37D1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754F67">
              <w:rPr>
                <w:rFonts w:eastAsia="Times New Roman" w:cstheme="minorHAnsi"/>
                <w:b/>
                <w:i/>
                <w:lang w:eastAsia="pl-PL"/>
              </w:rPr>
              <w:t>Specjalność : LOGISTYKA W ORGANIZACJI</w:t>
            </w:r>
          </w:p>
        </w:tc>
      </w:tr>
      <w:tr w:rsidR="004C37D1" w:rsidRPr="00754F67" w14:paraId="24800428" w14:textId="77777777" w:rsidTr="00586BE1">
        <w:tc>
          <w:tcPr>
            <w:tcW w:w="440" w:type="dxa"/>
            <w:shd w:val="clear" w:color="auto" w:fill="auto"/>
            <w:vAlign w:val="center"/>
          </w:tcPr>
          <w:p w14:paraId="0D91488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1998C76D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PROCESY I TECHNIKI PRODUKCYJNE</w:t>
            </w:r>
          </w:p>
        </w:tc>
        <w:tc>
          <w:tcPr>
            <w:tcW w:w="6614" w:type="dxa"/>
            <w:shd w:val="clear" w:color="auto" w:fill="auto"/>
          </w:tcPr>
          <w:p w14:paraId="15276CA7" w14:textId="77777777" w:rsidR="004C37D1" w:rsidRPr="00754F67" w:rsidRDefault="004C37D1" w:rsidP="004C37D1">
            <w:pPr>
              <w:tabs>
                <w:tab w:val="left" w:pos="3919"/>
              </w:tabs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programowym przedmiotu jest zapoznanie studentów z zagadnieniami związanymi z procesami produkcji oraz planowania produkcji. Dodatkowym celem jest zapoznanie studentów z praktycznymi zagadnieniami podstaw sterowania produkcją.</w:t>
            </w:r>
          </w:p>
        </w:tc>
      </w:tr>
      <w:tr w:rsidR="004C37D1" w:rsidRPr="00754F67" w14:paraId="0F7277E9" w14:textId="77777777" w:rsidTr="00586BE1">
        <w:tc>
          <w:tcPr>
            <w:tcW w:w="440" w:type="dxa"/>
            <w:shd w:val="clear" w:color="auto" w:fill="auto"/>
            <w:vAlign w:val="center"/>
          </w:tcPr>
          <w:p w14:paraId="5E2C42EE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63107A7A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PROJEKTOWANIE PRZESTRZENNE SIECI LOGISTYCZNYCH</w:t>
            </w:r>
          </w:p>
        </w:tc>
        <w:tc>
          <w:tcPr>
            <w:tcW w:w="6614" w:type="dxa"/>
            <w:shd w:val="clear" w:color="auto" w:fill="auto"/>
          </w:tcPr>
          <w:p w14:paraId="0A37883E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Podczas zajęć przekazywane są podstawowe informacje dotyczące zagadnień projektowania przestrzennego sieci </w:t>
            </w:r>
            <w:r w:rsidRPr="00754F67">
              <w:rPr>
                <w:rFonts w:eastAsia="Times New Roman" w:cstheme="minorHAnsi"/>
                <w:lang w:eastAsia="pl-PL"/>
              </w:rPr>
              <w:t>logistycznych</w:t>
            </w:r>
            <w:r w:rsidRPr="00754F67">
              <w:rPr>
                <w:rFonts w:eastAsia="Times New Roman" w:cstheme="minorHAnsi"/>
                <w:color w:val="000000"/>
                <w:lang w:eastAsia="pl-PL"/>
              </w:rPr>
              <w:t>, pozwalające studentom na poznanie metod i zrozumienie zasad podejmowania decyzji dotyczących rozmieszczenia punktów węzłowych i planowania ich połączeń w sieciach logistycznych. Dzięki temu studenci nabywają i rozwijają umiejętności analizowania, planowania, przewidywania i realizacji zadań związanych z przestrzennym rozmieszczeniem.</w:t>
            </w:r>
          </w:p>
        </w:tc>
      </w:tr>
      <w:tr w:rsidR="004C37D1" w:rsidRPr="00754F67" w14:paraId="33ECA5F7" w14:textId="77777777" w:rsidTr="00586BE1">
        <w:tc>
          <w:tcPr>
            <w:tcW w:w="440" w:type="dxa"/>
            <w:shd w:val="clear" w:color="auto" w:fill="auto"/>
            <w:vAlign w:val="center"/>
          </w:tcPr>
          <w:p w14:paraId="356EE0C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79B17EBD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PROCES PRZYGOTOWANIA PRODUKCJI</w:t>
            </w:r>
          </w:p>
        </w:tc>
        <w:tc>
          <w:tcPr>
            <w:tcW w:w="6614" w:type="dxa"/>
            <w:shd w:val="clear" w:color="auto" w:fill="auto"/>
          </w:tcPr>
          <w:p w14:paraId="29581A10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jest zaprezentowanie i omówienie podstawowych zagadnień z zakresu przygotowania, organizacji i funkcjonowania systemów produkcyjnych, a także technik i procesów wytwarzania stosowanych podczas produkcji wyrobów. Dzięki temu studenci poznają rodzaje i procedury obiegu dokumentacji technicznej związanej z przepływem produkcji oraz nabywają i rozwijają umiejętności jej opracowania i analizy. Zdobywają również wiedzę z zakresu metod optymalizacji procesów produkcyjnych i wpływu techniki na prace projektowe.</w:t>
            </w:r>
          </w:p>
        </w:tc>
      </w:tr>
      <w:tr w:rsidR="004C37D1" w:rsidRPr="00754F67" w14:paraId="66684B79" w14:textId="77777777" w:rsidTr="00586BE1">
        <w:tc>
          <w:tcPr>
            <w:tcW w:w="440" w:type="dxa"/>
            <w:shd w:val="clear" w:color="auto" w:fill="auto"/>
            <w:vAlign w:val="center"/>
          </w:tcPr>
          <w:p w14:paraId="18A7B98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4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7584CD0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MAŁE I ŚREDNIE PRZEDSIĘBIORSTWA W ŁAŃCUCHACH DOSTAW </w:t>
            </w:r>
          </w:p>
        </w:tc>
        <w:tc>
          <w:tcPr>
            <w:tcW w:w="6614" w:type="dxa"/>
            <w:shd w:val="clear" w:color="auto" w:fill="auto"/>
          </w:tcPr>
          <w:p w14:paraId="02BB4C3C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Student zdobędzie poszerzoną wiedzę w zakresie zarządzania łańcuchem dostaw i infrastruktury logistycznej w aspekcie funkcjonowania MŚP; będzie potrafił zweryfikować  kryteria oceny dostawców, przeprowadzić wielokryterialną analizę elementów składowych łańcuchów dostaw, wskazać rolę MŚP w łańcuchu dostaw, we właściwy sposób przeprowadzić analizę danych ilościowych oraz przygotować opracowanie o charakterze ilościowym.</w:t>
            </w:r>
          </w:p>
        </w:tc>
      </w:tr>
      <w:tr w:rsidR="004C37D1" w:rsidRPr="00754F67" w14:paraId="2DAF5A80" w14:textId="77777777" w:rsidTr="00586BE1">
        <w:tc>
          <w:tcPr>
            <w:tcW w:w="440" w:type="dxa"/>
            <w:shd w:val="clear" w:color="auto" w:fill="auto"/>
            <w:vAlign w:val="center"/>
          </w:tcPr>
          <w:p w14:paraId="4A244B3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5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6D661076" w14:textId="77777777" w:rsidR="004C37D1" w:rsidRPr="00754F67" w:rsidRDefault="004C37D1" w:rsidP="004C37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TRANSPORT TECHNOLOGICZNY</w:t>
            </w:r>
          </w:p>
        </w:tc>
        <w:tc>
          <w:tcPr>
            <w:tcW w:w="6614" w:type="dxa"/>
            <w:shd w:val="clear" w:color="auto" w:fill="auto"/>
          </w:tcPr>
          <w:p w14:paraId="7F926165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Celem jest zaprezentowanie i omówienie podstawowych zagadnień z zakresu infrastruktury i środków transportu technologicznego, a także technologii informacyjnych wykorzystywanych w systemach transportu wewnętrznego oraz zasad i przepisów BHP obowiązujących w transporcie technologicznym. Dzięki temu studenci poznają podział, rodzaje, budowę i parametry środków transportu technologicznego wykorzystywanych do realizacji określonych zadań transportowych oraz nabywają i rozwijają umiejętności w zakresie efektywnego wykorzystania środków transportu </w:t>
            </w:r>
            <w:r w:rsidRPr="00754F67">
              <w:rPr>
                <w:rFonts w:eastAsia="Times New Roman" w:cstheme="minorHAnsi"/>
                <w:color w:val="000000"/>
                <w:lang w:eastAsia="pl-PL"/>
              </w:rPr>
              <w:lastRenderedPageBreak/>
              <w:t xml:space="preserve">technologicznego w praktyce. Zdobywają również wiedzę z zakresu metod optymalizacji procesów transportowych i technologii informatycznych w systemach transportu wewnętrznego. </w:t>
            </w:r>
          </w:p>
        </w:tc>
      </w:tr>
      <w:tr w:rsidR="004C37D1" w:rsidRPr="00754F67" w14:paraId="0946794B" w14:textId="77777777" w:rsidTr="00586BE1">
        <w:tc>
          <w:tcPr>
            <w:tcW w:w="440" w:type="dxa"/>
            <w:shd w:val="clear" w:color="auto" w:fill="auto"/>
            <w:vAlign w:val="center"/>
          </w:tcPr>
          <w:p w14:paraId="3B2FAF40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6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2F63006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INFORMATYKA W ZARZĄDZANIU LOGISTYCZNYM</w:t>
            </w:r>
          </w:p>
        </w:tc>
        <w:tc>
          <w:tcPr>
            <w:tcW w:w="6614" w:type="dxa"/>
            <w:shd w:val="clear" w:color="auto" w:fill="auto"/>
          </w:tcPr>
          <w:p w14:paraId="0413DE5E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przedmiotu jest zdobycie wiedzy i umiejętności w zakresie zastosowania informatyki w zarządzaniu logistycznym i zarządzania projektem informatycznym.</w:t>
            </w:r>
          </w:p>
        </w:tc>
      </w:tr>
      <w:tr w:rsidR="004C37D1" w:rsidRPr="00754F67" w14:paraId="24D116AB" w14:textId="77777777" w:rsidTr="00586BE1">
        <w:tc>
          <w:tcPr>
            <w:tcW w:w="440" w:type="dxa"/>
            <w:shd w:val="clear" w:color="auto" w:fill="auto"/>
            <w:vAlign w:val="center"/>
          </w:tcPr>
          <w:p w14:paraId="6FA7EE1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7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1866AD66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LwO</w:t>
            </w:r>
            <w:proofErr w:type="spellEnd"/>
          </w:p>
        </w:tc>
        <w:tc>
          <w:tcPr>
            <w:tcW w:w="6614" w:type="dxa"/>
            <w:shd w:val="clear" w:color="auto" w:fill="auto"/>
          </w:tcPr>
          <w:p w14:paraId="3616D408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Głównym celem zajęć  jest analiza i ocena wybranych problemów z zakresu specjalności </w:t>
            </w:r>
            <w:proofErr w:type="spellStart"/>
            <w:r w:rsidRPr="00754F67">
              <w:rPr>
                <w:rFonts w:eastAsia="Times New Roman" w:cstheme="minorHAnsi"/>
                <w:color w:val="000000"/>
                <w:lang w:eastAsia="pl-PL"/>
              </w:rPr>
              <w:t>LwO</w:t>
            </w:r>
            <w:proofErr w:type="spellEnd"/>
            <w:r w:rsidRPr="00754F67">
              <w:rPr>
                <w:rFonts w:eastAsia="Times New Roman" w:cstheme="minorHAnsi"/>
                <w:color w:val="000000"/>
                <w:lang w:eastAsia="pl-PL"/>
              </w:rPr>
              <w:t>, w tym c</w:t>
            </w:r>
            <w:r w:rsidRPr="00754F67">
              <w:rPr>
                <w:rFonts w:eastAsia="Times New Roman" w:cstheme="minorHAnsi"/>
                <w:lang w:eastAsia="pl-PL"/>
              </w:rPr>
              <w:t>harakterystyka systemów i środków technicznych w usługach logistycznych oraz sterowania procesem świadczenia usług logistycznych.</w:t>
            </w:r>
          </w:p>
        </w:tc>
      </w:tr>
      <w:tr w:rsidR="004C37D1" w:rsidRPr="00754F67" w14:paraId="37C249C8" w14:textId="77777777" w:rsidTr="00586BE1">
        <w:tc>
          <w:tcPr>
            <w:tcW w:w="440" w:type="dxa"/>
            <w:shd w:val="clear" w:color="auto" w:fill="auto"/>
            <w:vAlign w:val="center"/>
          </w:tcPr>
          <w:p w14:paraId="045F56D9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8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58936333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LwO</w:t>
            </w:r>
            <w:proofErr w:type="spellEnd"/>
          </w:p>
        </w:tc>
        <w:tc>
          <w:tcPr>
            <w:tcW w:w="6614" w:type="dxa"/>
            <w:shd w:val="clear" w:color="auto" w:fill="auto"/>
          </w:tcPr>
          <w:p w14:paraId="2951875A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Głównym celem zajęć  jest analiza i ocena zaawansowanych problemów z zakresu specjalności </w:t>
            </w:r>
            <w:proofErr w:type="spellStart"/>
            <w:r w:rsidRPr="00754F67">
              <w:rPr>
                <w:rFonts w:eastAsia="Times New Roman" w:cstheme="minorHAnsi"/>
                <w:color w:val="000000"/>
                <w:lang w:eastAsia="pl-PL"/>
              </w:rPr>
              <w:t>LwO</w:t>
            </w:r>
            <w:proofErr w:type="spellEnd"/>
            <w:r w:rsidRPr="00754F67">
              <w:rPr>
                <w:rFonts w:eastAsia="Times New Roman" w:cstheme="minorHAnsi"/>
                <w:color w:val="000000"/>
                <w:lang w:eastAsia="pl-PL"/>
              </w:rPr>
              <w:t>. Analiza przypadków ma na celu wskazanie studentom związku między wiedzą i teorią zdobytą na wcześniejszych modułach kształcenia a praktyką.</w:t>
            </w:r>
          </w:p>
        </w:tc>
      </w:tr>
      <w:tr w:rsidR="004C37D1" w:rsidRPr="00754F67" w14:paraId="047B271B" w14:textId="77777777" w:rsidTr="00586BE1">
        <w:trPr>
          <w:trHeight w:val="378"/>
        </w:trPr>
        <w:tc>
          <w:tcPr>
            <w:tcW w:w="10256" w:type="dxa"/>
            <w:gridSpan w:val="3"/>
            <w:shd w:val="clear" w:color="auto" w:fill="FFF2CC"/>
            <w:vAlign w:val="center"/>
          </w:tcPr>
          <w:p w14:paraId="33955F70" w14:textId="77777777" w:rsidR="004C37D1" w:rsidRPr="00754F67" w:rsidRDefault="004C37D1" w:rsidP="004C37D1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b/>
                <w:i/>
                <w:lang w:eastAsia="pl-PL"/>
              </w:rPr>
              <w:t>Specjalność : LOGISTYKA W MAŁYCH I ŚREDNICH PRZEDSIĘBIORSTWACH</w:t>
            </w:r>
          </w:p>
        </w:tc>
      </w:tr>
      <w:tr w:rsidR="004C37D1" w:rsidRPr="00754F67" w14:paraId="7C88EDBC" w14:textId="77777777" w:rsidTr="00586BE1">
        <w:tc>
          <w:tcPr>
            <w:tcW w:w="440" w:type="dxa"/>
            <w:shd w:val="clear" w:color="auto" w:fill="auto"/>
            <w:vAlign w:val="center"/>
          </w:tcPr>
          <w:p w14:paraId="0397DB01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73B95E92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ORGANIZACJA I ZARZĄDZANIE W MSP</w:t>
            </w:r>
          </w:p>
        </w:tc>
        <w:tc>
          <w:tcPr>
            <w:tcW w:w="6614" w:type="dxa"/>
            <w:shd w:val="clear" w:color="auto" w:fill="auto"/>
          </w:tcPr>
          <w:p w14:paraId="296E037F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jest przekazanie wiedzy i kształtowanie umiejętności w zakresie założenia i organizacji działalności gospodarczej, umiejętności w zakresie opracowania biznes planu założenia/ rozszerzenia/ modernizacji  działalności oraz umiejętności w zakresie pozyskania funduszy na przedsięwzięcie inwestycyjne, w tym  funduszy z UE.</w:t>
            </w:r>
          </w:p>
        </w:tc>
      </w:tr>
      <w:tr w:rsidR="004C37D1" w:rsidRPr="00754F67" w14:paraId="1255F774" w14:textId="77777777" w:rsidTr="00586BE1">
        <w:tc>
          <w:tcPr>
            <w:tcW w:w="440" w:type="dxa"/>
            <w:shd w:val="clear" w:color="auto" w:fill="auto"/>
            <w:vAlign w:val="center"/>
          </w:tcPr>
          <w:p w14:paraId="2C1533E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44748F90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SYSTEMY AUTOMATYCZNEJ IDENTYFIKACJI TOWARÓW</w:t>
            </w:r>
          </w:p>
        </w:tc>
        <w:tc>
          <w:tcPr>
            <w:tcW w:w="6614" w:type="dxa"/>
            <w:shd w:val="clear" w:color="auto" w:fill="auto"/>
          </w:tcPr>
          <w:p w14:paraId="46B46A11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Arial Narrow" w:cstheme="minorHAnsi"/>
                <w:color w:val="000000"/>
                <w:lang w:eastAsia="pl-PL"/>
              </w:rPr>
              <w:t>Założeniem i celem przedmiotu jest nabycie praktycznych umiejętności analizowania i optymalizacji funkcjonowania procesów, operacji logistycznych realizowanych w gospodarce magazynowej  i łańcuchu logistycznym przy wykorzystaniu narzędzi badawczych i analitycznych z zastosowaniem systemów automatycznej identyfikacji towarów. Student powinien nabyć umiejętności w zakresie organizowania, analizy i optymalizacji poziomu logistycznej obsługi pod względem optymalnego dobru systemów automatycznej identyfikacji towarów.</w:t>
            </w:r>
          </w:p>
        </w:tc>
      </w:tr>
      <w:tr w:rsidR="004C37D1" w:rsidRPr="00754F67" w14:paraId="60BDA3FA" w14:textId="77777777" w:rsidTr="00586BE1">
        <w:tc>
          <w:tcPr>
            <w:tcW w:w="440" w:type="dxa"/>
            <w:shd w:val="clear" w:color="auto" w:fill="auto"/>
            <w:vAlign w:val="center"/>
          </w:tcPr>
          <w:p w14:paraId="0702D87D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1337E17E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PROJEKTOWANIE USŁUG LOGISTYCZNYCH</w:t>
            </w:r>
          </w:p>
        </w:tc>
        <w:tc>
          <w:tcPr>
            <w:tcW w:w="6614" w:type="dxa"/>
            <w:shd w:val="clear" w:color="auto" w:fill="auto"/>
          </w:tcPr>
          <w:p w14:paraId="61D26D72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Podstawowym celem kształcenia jest zapoznanie studenta z głównymi pojęciami związanymi z projektowaniem usług logistycznych, w tym rolą usług logistycznych w łańcuchu dostaw oraz głównymi problemami i trudnościami związanymi z realizacją i projektowaniem usług logistycznych w kontekście rosnących wymagań klientów i zmieniających się warunków otoczenia.</w:t>
            </w:r>
          </w:p>
        </w:tc>
      </w:tr>
      <w:tr w:rsidR="004C37D1" w:rsidRPr="00754F67" w14:paraId="31F9F94B" w14:textId="77777777" w:rsidTr="00586BE1">
        <w:tc>
          <w:tcPr>
            <w:tcW w:w="440" w:type="dxa"/>
            <w:shd w:val="clear" w:color="auto" w:fill="auto"/>
            <w:vAlign w:val="center"/>
          </w:tcPr>
          <w:p w14:paraId="6648876F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4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0780907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MAŁE I ŚREDNIE PRZEDSIĘBIORSTWA W ŁAŃCUCHACH DOSTAW </w:t>
            </w:r>
          </w:p>
        </w:tc>
        <w:tc>
          <w:tcPr>
            <w:tcW w:w="6614" w:type="dxa"/>
            <w:shd w:val="clear" w:color="auto" w:fill="auto"/>
          </w:tcPr>
          <w:p w14:paraId="6A3297E4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 xml:space="preserve">Student zdobędzie poszerzoną wiedzę w zakresie zarządzania łańcuchem dostaw i infrastruktury logistycznej w aspekcie funkcjonowania MŚP; będzie potrafił zweryfikować  kryteria oceny dostawców, przeprowadzić wielokryterialną analizę elementów </w:t>
            </w:r>
            <w:r w:rsidRPr="00754F67">
              <w:rPr>
                <w:rFonts w:eastAsia="Calibri" w:cstheme="minorHAnsi"/>
                <w:color w:val="000000"/>
                <w:lang w:eastAsia="pl-PL"/>
              </w:rPr>
              <w:lastRenderedPageBreak/>
              <w:t>składowych łańcuchów dostaw, wskazać rolę MŚP w łańcuchu dostaw, we właściwy sposób przeprowadzić analizę danych ilościowych oraz przygotować opracowanie o charakterze ilościowym.</w:t>
            </w:r>
          </w:p>
        </w:tc>
      </w:tr>
      <w:tr w:rsidR="004C37D1" w:rsidRPr="00754F67" w14:paraId="24116E80" w14:textId="77777777" w:rsidTr="00586BE1">
        <w:tc>
          <w:tcPr>
            <w:tcW w:w="440" w:type="dxa"/>
            <w:shd w:val="clear" w:color="auto" w:fill="auto"/>
            <w:vAlign w:val="center"/>
          </w:tcPr>
          <w:p w14:paraId="5DDD8890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5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16CCDFBF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USŁUGI LOGISTYCZNE W DZIAŁALNOŚCI HANDLOWEJ</w:t>
            </w:r>
          </w:p>
        </w:tc>
        <w:tc>
          <w:tcPr>
            <w:tcW w:w="6614" w:type="dxa"/>
            <w:shd w:val="clear" w:color="auto" w:fill="auto"/>
          </w:tcPr>
          <w:p w14:paraId="4CB05749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Podstawowym celem kształcenia jest zapoznanie studenta z głównymi pojęciami związanymi z usługami logistycznymi. Ważnym aspektem jest ukazanie roli jaką spełniają usługi logistyczne w systemie logistycznym przedsiębiorstwa oraz łańcuchu dostaw, szczególnie uwzględniając działalność handlową przedsiębiorstw. Ukazanie tradycyjnych i nowoczesnych usług logistycznych oraz zwrócenie uwagi na kompleksowość obsługi przedsiębiorstw handlowych na rynku.</w:t>
            </w:r>
          </w:p>
        </w:tc>
      </w:tr>
      <w:tr w:rsidR="004C37D1" w:rsidRPr="00754F67" w14:paraId="3476B5FA" w14:textId="77777777" w:rsidTr="00586BE1">
        <w:tc>
          <w:tcPr>
            <w:tcW w:w="440" w:type="dxa"/>
            <w:shd w:val="clear" w:color="auto" w:fill="auto"/>
            <w:vAlign w:val="center"/>
          </w:tcPr>
          <w:p w14:paraId="4BC8FC51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6</w:t>
            </w:r>
          </w:p>
        </w:tc>
        <w:tc>
          <w:tcPr>
            <w:tcW w:w="32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88484C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EKSPLOATACJA TECHNICZNYCH SYSTEMÓW LOGISTYCZNYCH</w:t>
            </w:r>
          </w:p>
        </w:tc>
        <w:tc>
          <w:tcPr>
            <w:tcW w:w="6614" w:type="dxa"/>
            <w:tcBorders>
              <w:bottom w:val="single" w:sz="4" w:space="0" w:color="auto"/>
            </w:tcBorders>
            <w:shd w:val="clear" w:color="auto" w:fill="auto"/>
          </w:tcPr>
          <w:p w14:paraId="0EE64F23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Założeniami programowymi i celem przedmiotu jest nabycie teoretycznych i praktycznych umiejętności eksploatacji technicznej systemów logistycznych w zakresie optymalizacji procesów, operacji logistycznych przy wykorzystaniu narzędzi badawczych i analitycznych. Student powinien nabyć umiejętności w zakresie optymalizacji ryzyka w zakresie eksploatacji technicznych systemów logistycznych.</w:t>
            </w:r>
          </w:p>
        </w:tc>
      </w:tr>
      <w:tr w:rsidR="004C37D1" w:rsidRPr="00754F67" w14:paraId="5504555B" w14:textId="77777777" w:rsidTr="00586BE1">
        <w:tc>
          <w:tcPr>
            <w:tcW w:w="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2FFD81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7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D14D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LwMiSP</w:t>
            </w:r>
            <w:proofErr w:type="spellEnd"/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5EAFA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Głównym celem zajęć  jest zdobycie umiejętności wykorzystania  metodyki zarządzania projektem do rozwiązania  problemu logistycznego w małych i średnich przedsiębiorstwach.</w:t>
            </w:r>
          </w:p>
        </w:tc>
      </w:tr>
      <w:tr w:rsidR="004C37D1" w:rsidRPr="00754F67" w14:paraId="365C12F5" w14:textId="77777777" w:rsidTr="00586BE1">
        <w:tc>
          <w:tcPr>
            <w:tcW w:w="4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4B6A6A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8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E1CA1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LwMiSP</w:t>
            </w:r>
            <w:proofErr w:type="spellEnd"/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D2833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Głównym celem zajęć  jest analiza i ocena zaawansowanych problemów z zakresu specjalności </w:t>
            </w:r>
            <w:proofErr w:type="spellStart"/>
            <w:r w:rsidRPr="00754F67">
              <w:rPr>
                <w:rFonts w:eastAsia="Times New Roman" w:cstheme="minorHAnsi"/>
                <w:color w:val="000000"/>
                <w:lang w:eastAsia="pl-PL"/>
              </w:rPr>
              <w:t>LwMiSP</w:t>
            </w:r>
            <w:proofErr w:type="spellEnd"/>
            <w:r w:rsidRPr="00754F67">
              <w:rPr>
                <w:rFonts w:eastAsia="Times New Roman" w:cstheme="minorHAnsi"/>
                <w:color w:val="000000"/>
                <w:lang w:eastAsia="pl-PL"/>
              </w:rPr>
              <w:t>. Analiza przypadków ma na celu wskazanie studentom związku między wiedzą i teorią zdobytą na wcześniejszych modułach kształcenia a praktyką.</w:t>
            </w:r>
          </w:p>
        </w:tc>
      </w:tr>
      <w:tr w:rsidR="004C37D1" w:rsidRPr="00754F67" w14:paraId="6920704F" w14:textId="77777777" w:rsidTr="00586BE1">
        <w:trPr>
          <w:trHeight w:val="360"/>
        </w:trPr>
        <w:tc>
          <w:tcPr>
            <w:tcW w:w="10256" w:type="dxa"/>
            <w:gridSpan w:val="3"/>
            <w:shd w:val="clear" w:color="auto" w:fill="C5E0B3"/>
            <w:vAlign w:val="center"/>
          </w:tcPr>
          <w:p w14:paraId="05500019" w14:textId="77777777" w:rsidR="004C37D1" w:rsidRPr="00754F67" w:rsidRDefault="004C37D1" w:rsidP="004C37D1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b/>
                <w:i/>
                <w:lang w:eastAsia="pl-PL"/>
              </w:rPr>
              <w:t>Specjalność : LOGISTYKA HANDLU I DYSTRYBUCJI</w:t>
            </w:r>
          </w:p>
        </w:tc>
      </w:tr>
      <w:tr w:rsidR="004C37D1" w:rsidRPr="00754F67" w14:paraId="3C702160" w14:textId="77777777" w:rsidTr="00586BE1">
        <w:tc>
          <w:tcPr>
            <w:tcW w:w="440" w:type="dxa"/>
            <w:shd w:val="clear" w:color="auto" w:fill="auto"/>
            <w:vAlign w:val="center"/>
          </w:tcPr>
          <w:p w14:paraId="1C816D81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2C52A96F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ROZLICZENIA W HANDLU I SPEDYCJI MIĘDZYNARODOWEJ</w:t>
            </w:r>
          </w:p>
        </w:tc>
        <w:tc>
          <w:tcPr>
            <w:tcW w:w="6614" w:type="dxa"/>
            <w:shd w:val="clear" w:color="auto" w:fill="auto"/>
          </w:tcPr>
          <w:p w14:paraId="7A3ACA4F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Celem zajęć jest zaprezentowanie i omówienie podstawowych zagadnień z zakresu tradycyjnych i współczesnych metod rozliczeń w handlu międzynarodowym wykorzystywanych w obrocie międzynarodowym oraz doskonalenie umiejętności w zakresie komunikowania się w zespole przy zastosowaniu nowoczesnych rozwiązań technologicznych.</w:t>
            </w:r>
          </w:p>
        </w:tc>
      </w:tr>
      <w:tr w:rsidR="004C37D1" w:rsidRPr="00754F67" w14:paraId="393BDAA0" w14:textId="77777777" w:rsidTr="00586BE1">
        <w:tc>
          <w:tcPr>
            <w:tcW w:w="440" w:type="dxa"/>
            <w:shd w:val="clear" w:color="auto" w:fill="auto"/>
            <w:vAlign w:val="center"/>
          </w:tcPr>
          <w:p w14:paraId="34BD3046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58F1C372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INFRASTRUKTURA TRANSPORTU</w:t>
            </w:r>
          </w:p>
        </w:tc>
        <w:tc>
          <w:tcPr>
            <w:tcW w:w="6614" w:type="dxa"/>
            <w:shd w:val="clear" w:color="auto" w:fill="auto"/>
          </w:tcPr>
          <w:p w14:paraId="4DE3DA55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 xml:space="preserve">Celem jest zaprezentowanie i omówienie podstawowych zagadnień na temat elementów składowych infrastruktury transportowej, jej podziału, cech technicznych i ekonomicznych oraz znaczenia rozbudowy infrastruktury dla rozwoju społeczno-gospodarczego w Polsce i Europie. Przygotowanie studentów do optymalizacji procesów projektowania i zarządzania infrastrukturą transportową. Kształtowanie umiejętności rozwiązywania zadań problemowych, interpretacji podstawowych </w:t>
            </w:r>
            <w:r w:rsidRPr="00754F67">
              <w:rPr>
                <w:rFonts w:eastAsia="Calibri" w:cstheme="minorHAnsi"/>
                <w:color w:val="000000"/>
                <w:lang w:eastAsia="pl-PL"/>
              </w:rPr>
              <w:lastRenderedPageBreak/>
              <w:t>mierników opisujących poziom rozwoju infrastruktury transportu oraz poziomu zaawansowania technologicznego rozwoju transportu.</w:t>
            </w:r>
          </w:p>
        </w:tc>
      </w:tr>
      <w:tr w:rsidR="004C37D1" w:rsidRPr="00754F67" w14:paraId="4B0E461B" w14:textId="77777777" w:rsidTr="00586BE1">
        <w:tc>
          <w:tcPr>
            <w:tcW w:w="440" w:type="dxa"/>
            <w:shd w:val="clear" w:color="auto" w:fill="auto"/>
            <w:vAlign w:val="center"/>
          </w:tcPr>
          <w:p w14:paraId="483F0D9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35F9D936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ZARZĄDZANIE ZAPASAMI I GOSPODARKA MAGAZYNOWA W DYSTRYBUCJI</w:t>
            </w:r>
          </w:p>
        </w:tc>
        <w:tc>
          <w:tcPr>
            <w:tcW w:w="6614" w:type="dxa"/>
            <w:shd w:val="clear" w:color="auto" w:fill="auto"/>
          </w:tcPr>
          <w:p w14:paraId="4D0EC7A8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przedmiotu jest przedstawienie informacji dotyczących prognozowania, planowania, sterowania i kontrolowania stanów zapasów magazynowych; przedstawienie aktualnych i podstawowych informacji na temat magazynów i gospodarki magazynowej w przedsiębiorstwie; przekazanie umiejętności rozmieszczenia zapasów i wyposażenia technicznego magazynów w dystrybucji.</w:t>
            </w:r>
          </w:p>
        </w:tc>
      </w:tr>
      <w:tr w:rsidR="004C37D1" w:rsidRPr="00754F67" w14:paraId="2CB1C9D3" w14:textId="77777777" w:rsidTr="00586BE1">
        <w:tc>
          <w:tcPr>
            <w:tcW w:w="440" w:type="dxa"/>
            <w:shd w:val="clear" w:color="auto" w:fill="auto"/>
            <w:vAlign w:val="center"/>
          </w:tcPr>
          <w:p w14:paraId="7DA45DF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4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25B68722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MIĘDZYNARODOWE SIECI I ŁAŃCUCHY LOGISTYCZNE</w:t>
            </w:r>
          </w:p>
        </w:tc>
        <w:tc>
          <w:tcPr>
            <w:tcW w:w="6614" w:type="dxa"/>
            <w:shd w:val="clear" w:color="auto" w:fill="auto"/>
          </w:tcPr>
          <w:p w14:paraId="666ADD1F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jest nabycie wiedzy z zakresu podstawowych problemów międzynarodowych sieci logistycznych, w tym roli poszczególnych uczestników międzynarodowych procesów logistycznych; nabycie wiedzy i umiejętności identyfikowania i zasad funkcjonowania podmiotów międzynarodowych procesów logistycznych.</w:t>
            </w:r>
          </w:p>
        </w:tc>
      </w:tr>
      <w:tr w:rsidR="004C37D1" w:rsidRPr="00754F67" w14:paraId="3DAE7B69" w14:textId="77777777" w:rsidTr="00586BE1">
        <w:tc>
          <w:tcPr>
            <w:tcW w:w="440" w:type="dxa"/>
            <w:shd w:val="clear" w:color="auto" w:fill="auto"/>
            <w:vAlign w:val="center"/>
          </w:tcPr>
          <w:p w14:paraId="3B987C2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5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63DF5EC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USŁUGI LOGISTYCZNE W DZIAŁALNOŚCI HANDLOWEJ</w:t>
            </w:r>
          </w:p>
        </w:tc>
        <w:tc>
          <w:tcPr>
            <w:tcW w:w="6614" w:type="dxa"/>
            <w:shd w:val="clear" w:color="auto" w:fill="auto"/>
          </w:tcPr>
          <w:p w14:paraId="0B43A8C6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Podstawowym celem kształcenia jest zapoznanie studenta z głównymi pojęciami związanymi z usługami logistycznymi. Ważnym aspektem jest ukazanie roli jaką spełniają usługi logistyczne w systemie logistycznym przedsiębiorstwa oraz łańcuchu dostaw, szczególnie uwzględniając działalność handlową przedsiębiorstw. Ukazanie tradycyjnych i nowoczesnych usług logistycznych oraz zwrócenie uwagi na kompleksowość obsługi przedsiębiorstw handlowych na rynku.</w:t>
            </w:r>
          </w:p>
        </w:tc>
      </w:tr>
      <w:tr w:rsidR="004C37D1" w:rsidRPr="00754F67" w14:paraId="72123220" w14:textId="77777777" w:rsidTr="00586BE1">
        <w:tc>
          <w:tcPr>
            <w:tcW w:w="440" w:type="dxa"/>
            <w:shd w:val="clear" w:color="auto" w:fill="auto"/>
            <w:vAlign w:val="center"/>
          </w:tcPr>
          <w:p w14:paraId="69C14FE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6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3823F657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INFORMATYKA W ZARZĄDZANIU LOGISTYCZNYM</w:t>
            </w:r>
          </w:p>
        </w:tc>
        <w:tc>
          <w:tcPr>
            <w:tcW w:w="6614" w:type="dxa"/>
            <w:shd w:val="clear" w:color="auto" w:fill="auto"/>
          </w:tcPr>
          <w:p w14:paraId="56AE26C5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przedmiotu jest zdobycie wiedzy i umiejętności w zakresie zastosowania informatyki w zarządzaniu logistycznym i zarządzania projektem informatycznym.</w:t>
            </w:r>
          </w:p>
        </w:tc>
      </w:tr>
      <w:tr w:rsidR="004C37D1" w:rsidRPr="00754F67" w14:paraId="424BA2BE" w14:textId="77777777" w:rsidTr="00586BE1">
        <w:tc>
          <w:tcPr>
            <w:tcW w:w="440" w:type="dxa"/>
            <w:shd w:val="clear" w:color="auto" w:fill="auto"/>
            <w:vAlign w:val="center"/>
          </w:tcPr>
          <w:p w14:paraId="3F19D84E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7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5D8C0AB7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LHID</w:t>
            </w:r>
          </w:p>
        </w:tc>
        <w:tc>
          <w:tcPr>
            <w:tcW w:w="6614" w:type="dxa"/>
            <w:shd w:val="clear" w:color="auto" w:fill="auto"/>
          </w:tcPr>
          <w:p w14:paraId="6083FB46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Głównym celem zajęć  jest synteza, analiza i ocena wybranych problemów z zakresu specjalności</w:t>
            </w:r>
            <w:r w:rsidRPr="00754F67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LHiD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w tym p</w:t>
            </w:r>
            <w:r w:rsidRPr="00754F67">
              <w:rPr>
                <w:rFonts w:eastAsia="Times New Roman" w:cstheme="minorHAnsi"/>
                <w:color w:val="000000"/>
                <w:lang w:eastAsia="pl-PL"/>
              </w:rPr>
              <w:t>rzedstawienie przez studentów opracowanych  projektów wybranych problemów logistyki handlu i dystrybucji na rzeczywistych przykładach.</w:t>
            </w:r>
          </w:p>
        </w:tc>
      </w:tr>
      <w:tr w:rsidR="004C37D1" w:rsidRPr="00754F67" w14:paraId="5CE2603F" w14:textId="77777777" w:rsidTr="00586BE1">
        <w:tc>
          <w:tcPr>
            <w:tcW w:w="440" w:type="dxa"/>
            <w:shd w:val="clear" w:color="auto" w:fill="auto"/>
            <w:vAlign w:val="center"/>
          </w:tcPr>
          <w:p w14:paraId="6AAF2598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8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5C421880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LHID</w:t>
            </w:r>
          </w:p>
        </w:tc>
        <w:tc>
          <w:tcPr>
            <w:tcW w:w="6614" w:type="dxa"/>
            <w:shd w:val="clear" w:color="auto" w:fill="auto"/>
          </w:tcPr>
          <w:p w14:paraId="6EB2CFFF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Głównym celem jest doskonalenie zagadnień związanych z zasadami doboru opakowań, formowania jednostek  ładunkowych, w zależności od wymagań klienta, parametrów technicznych, kraju przeznaczenia. Określania wymogów w stosunku do opakowań zbiorczych, jednostkowych w zależności od podatności transportowej danego ładunku.</w:t>
            </w:r>
          </w:p>
        </w:tc>
      </w:tr>
      <w:tr w:rsidR="004C37D1" w:rsidRPr="00754F67" w14:paraId="72F44F8C" w14:textId="77777777" w:rsidTr="00586BE1">
        <w:trPr>
          <w:trHeight w:val="452"/>
        </w:trPr>
        <w:tc>
          <w:tcPr>
            <w:tcW w:w="10256" w:type="dxa"/>
            <w:gridSpan w:val="3"/>
            <w:shd w:val="clear" w:color="auto" w:fill="D9E2F3"/>
            <w:vAlign w:val="center"/>
          </w:tcPr>
          <w:p w14:paraId="73933F67" w14:textId="77777777" w:rsidR="004C37D1" w:rsidRPr="00754F67" w:rsidRDefault="004C37D1" w:rsidP="004C37D1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b/>
                <w:i/>
                <w:lang w:eastAsia="pl-PL"/>
              </w:rPr>
              <w:t>Specjalność : LOGISTYKA PRODUKCJI</w:t>
            </w:r>
          </w:p>
        </w:tc>
      </w:tr>
      <w:tr w:rsidR="004C37D1" w:rsidRPr="00754F67" w14:paraId="378647AD" w14:textId="77777777" w:rsidTr="00586BE1">
        <w:tc>
          <w:tcPr>
            <w:tcW w:w="440" w:type="dxa"/>
            <w:shd w:val="clear" w:color="auto" w:fill="auto"/>
            <w:vAlign w:val="center"/>
          </w:tcPr>
          <w:p w14:paraId="219C94E3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0F089904" w14:textId="77777777" w:rsidR="004C37D1" w:rsidRPr="00754F67" w:rsidRDefault="004C37D1" w:rsidP="004C37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i/>
                <w:color w:val="000000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PROCESY I TECHNIKI PRODUKCYJNE</w:t>
            </w:r>
          </w:p>
        </w:tc>
        <w:tc>
          <w:tcPr>
            <w:tcW w:w="6614" w:type="dxa"/>
            <w:shd w:val="clear" w:color="auto" w:fill="auto"/>
          </w:tcPr>
          <w:p w14:paraId="57E2EC0B" w14:textId="77777777" w:rsidR="004C37D1" w:rsidRPr="00754F67" w:rsidRDefault="004C37D1" w:rsidP="004C37D1">
            <w:pPr>
              <w:spacing w:after="0" w:line="240" w:lineRule="auto"/>
              <w:ind w:left="-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programowym przedmiotu jest zapoznanie studentów z zagadnieniami związanymi z procesami produkcji oraz planowania produkcji. Dodatkowym celem jest zapoznanie studentów z praktycznymi zagadnieniami podstaw sterowania produkcją.</w:t>
            </w:r>
          </w:p>
        </w:tc>
      </w:tr>
      <w:tr w:rsidR="004C37D1" w:rsidRPr="00754F67" w14:paraId="04032EB7" w14:textId="77777777" w:rsidTr="00586BE1">
        <w:tc>
          <w:tcPr>
            <w:tcW w:w="440" w:type="dxa"/>
            <w:shd w:val="clear" w:color="auto" w:fill="auto"/>
            <w:vAlign w:val="center"/>
          </w:tcPr>
          <w:p w14:paraId="35787DF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lastRenderedPageBreak/>
              <w:t>2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6A85E09F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CONTROLLING DZIAŁALNOŚCI PRODUKCYJNEJ</w:t>
            </w:r>
          </w:p>
        </w:tc>
        <w:tc>
          <w:tcPr>
            <w:tcW w:w="6614" w:type="dxa"/>
            <w:shd w:val="clear" w:color="auto" w:fill="auto"/>
          </w:tcPr>
          <w:p w14:paraId="2D0716D2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iCs/>
                <w:spacing w:val="5"/>
                <w:lang w:eastAsia="pl-PL"/>
              </w:rPr>
              <w:t xml:space="preserve">Celem jest przedstawienie szczegółowych informacji na temat narzędzi controllingu oraz ich zastosowania w działalności produkcyjnej. Kształcenie umiejętności kalkulacji kosztów oraz budowania rachunku kosztów wspomagających działalność produkcyjną.   </w:t>
            </w:r>
          </w:p>
        </w:tc>
      </w:tr>
      <w:tr w:rsidR="004C37D1" w:rsidRPr="00754F67" w14:paraId="5CAECA11" w14:textId="77777777" w:rsidTr="00586BE1">
        <w:tc>
          <w:tcPr>
            <w:tcW w:w="440" w:type="dxa"/>
            <w:shd w:val="clear" w:color="auto" w:fill="auto"/>
            <w:vAlign w:val="center"/>
          </w:tcPr>
          <w:p w14:paraId="0923CD58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3D89588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EKOLOGICZNA PRODUKCJA I WYROBY</w:t>
            </w:r>
          </w:p>
        </w:tc>
        <w:tc>
          <w:tcPr>
            <w:tcW w:w="6614" w:type="dxa"/>
            <w:shd w:val="clear" w:color="auto" w:fill="auto"/>
          </w:tcPr>
          <w:p w14:paraId="5916D9CF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iCs/>
                <w:lang w:eastAsia="pl-PL"/>
              </w:rPr>
              <w:t>Celem jest przedstawienie zasad i procesów ekologicznej produkcji oraz wytycznych w stosunku do ekologicznych wyrobów.</w:t>
            </w:r>
          </w:p>
        </w:tc>
      </w:tr>
      <w:tr w:rsidR="004C37D1" w:rsidRPr="00754F67" w14:paraId="285CA759" w14:textId="77777777" w:rsidTr="00586BE1">
        <w:tc>
          <w:tcPr>
            <w:tcW w:w="440" w:type="dxa"/>
            <w:shd w:val="clear" w:color="auto" w:fill="auto"/>
            <w:vAlign w:val="center"/>
          </w:tcPr>
          <w:p w14:paraId="388ACF49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4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403EE69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LEAN MANUFACTURING </w:t>
            </w:r>
          </w:p>
        </w:tc>
        <w:tc>
          <w:tcPr>
            <w:tcW w:w="6614" w:type="dxa"/>
            <w:shd w:val="clear" w:color="auto" w:fill="auto"/>
          </w:tcPr>
          <w:p w14:paraId="4820AB69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Celem jest opanowanie podstaw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lean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manufacturing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>, w tym narzędzi i sposobów doskonalenia wraz z wykształceniem umiejętności wykorzystania ich w praktyce.</w:t>
            </w:r>
          </w:p>
        </w:tc>
      </w:tr>
      <w:tr w:rsidR="004C37D1" w:rsidRPr="00754F67" w14:paraId="67FC5746" w14:textId="77777777" w:rsidTr="00586BE1">
        <w:tc>
          <w:tcPr>
            <w:tcW w:w="440" w:type="dxa"/>
            <w:shd w:val="clear" w:color="auto" w:fill="auto"/>
            <w:vAlign w:val="center"/>
          </w:tcPr>
          <w:p w14:paraId="058CD0C3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5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06316AA3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SYSTEMY ZARZĄDZANIA JAKOŚCIĄ W PRODUKCJI I USŁUGACH</w:t>
            </w:r>
          </w:p>
        </w:tc>
        <w:tc>
          <w:tcPr>
            <w:tcW w:w="6614" w:type="dxa"/>
            <w:shd w:val="clear" w:color="auto" w:fill="auto"/>
          </w:tcPr>
          <w:p w14:paraId="30D49F9F" w14:textId="77777777" w:rsidR="004C37D1" w:rsidRPr="00754F67" w:rsidRDefault="004C37D1" w:rsidP="004C37D1">
            <w:pPr>
              <w:spacing w:after="0" w:line="240" w:lineRule="auto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iCs/>
                <w:spacing w:val="5"/>
                <w:lang w:eastAsia="pl-PL"/>
              </w:rPr>
              <w:t xml:space="preserve">Celem przedmiotu jest nabycie wiedzy, umiejętności i kompetencji społecznych w obszarze systemów zarządzania jakością w procesach i usługach: </w:t>
            </w:r>
            <w:r w:rsidRPr="00754F67">
              <w:rPr>
                <w:rFonts w:eastAsia="Times New Roman" w:cstheme="minorHAnsi"/>
                <w:iCs/>
                <w:noProof/>
                <w:lang w:eastAsia="pl-PL"/>
              </w:rPr>
              <w:t>zaprezentowanie i omówienie kluczowych zagadnień związanych z wymaganiami normy PN-EN ISO 9001:2015 oraz wybranych innych systemów zarządzania jakością; omówienie zasad, metod i technik w obszarze przeprowadzania auditów jakości; zaprezentowanie  aktualnego stanu wiedzy w zakresie podejścia procesowego w zarządzaniu jakością, w tym w zarzadzaniu ryzkiem w systemie zarządzania jakością ; kształcenie umiejetności interpretacji i praktycznego zastosowania wymagań systemu zarządzania jakością w przedsiębiorstwie; kształcenie umiejetności dokumentowania rozwiązań jakościowych w procesach systemu zarządzania jakością; kształtowanie postaw w zakresie planowania, organizowania i kontrolowania zadań przy rozwiązywaniu problemów jakościowych, kształtowanie postawy odpowiedzialności za podejmowane działania projakościowe w przedsiębiorstwie.</w:t>
            </w:r>
          </w:p>
        </w:tc>
      </w:tr>
      <w:tr w:rsidR="004C37D1" w:rsidRPr="00754F67" w14:paraId="269DD7B5" w14:textId="77777777" w:rsidTr="00586BE1">
        <w:tc>
          <w:tcPr>
            <w:tcW w:w="440" w:type="dxa"/>
            <w:shd w:val="clear" w:color="auto" w:fill="auto"/>
            <w:vAlign w:val="center"/>
          </w:tcPr>
          <w:p w14:paraId="56AD015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6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4618D8BE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KOMPUTEROWE WSPOMAGANIE PROCESU PRODUKCJI</w:t>
            </w:r>
          </w:p>
        </w:tc>
        <w:tc>
          <w:tcPr>
            <w:tcW w:w="6614" w:type="dxa"/>
            <w:shd w:val="clear" w:color="auto" w:fill="auto"/>
          </w:tcPr>
          <w:p w14:paraId="423FDA13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Podczas zajęć przekazywana jest podstawowa wiedza z zakresu komputerowego wspomagania procesu produkcji, pozwalająca studentom na zrozumienie zasad działania, ewolucji, modelowania i projektowania różnych systemów produkcyjnych. Dzięki praktycznemu laboratorium studenci nabywają i rozwijają umiejętności opisywania, analizowania oraz optymalizacji komputerowego wspomagania procesów produkcyjnych.</w:t>
            </w:r>
          </w:p>
        </w:tc>
      </w:tr>
      <w:tr w:rsidR="004C37D1" w:rsidRPr="00754F67" w14:paraId="73B21D9B" w14:textId="77777777" w:rsidTr="00586BE1">
        <w:tc>
          <w:tcPr>
            <w:tcW w:w="440" w:type="dxa"/>
            <w:shd w:val="clear" w:color="auto" w:fill="auto"/>
            <w:vAlign w:val="center"/>
          </w:tcPr>
          <w:p w14:paraId="1068F53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7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25937314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LP</w:t>
            </w:r>
          </w:p>
        </w:tc>
        <w:tc>
          <w:tcPr>
            <w:tcW w:w="6614" w:type="dxa"/>
            <w:shd w:val="clear" w:color="auto" w:fill="auto"/>
          </w:tcPr>
          <w:p w14:paraId="24B2A008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Głównym celem zajęć  jest analiza i ocena wybranych problemów z zakresu specjalności LP, w tym c</w:t>
            </w:r>
            <w:r w:rsidRPr="00754F67">
              <w:rPr>
                <w:rFonts w:eastAsia="Times New Roman" w:cstheme="minorHAnsi"/>
                <w:lang w:eastAsia="pl-PL"/>
              </w:rPr>
              <w:t>harakterystyka systemów i środków technicznych w logistyce produkcji oraz logistycznego sterowania procesem produkcji.</w:t>
            </w:r>
          </w:p>
        </w:tc>
      </w:tr>
      <w:tr w:rsidR="004C37D1" w:rsidRPr="00754F67" w14:paraId="6941BF18" w14:textId="77777777" w:rsidTr="00586BE1">
        <w:tc>
          <w:tcPr>
            <w:tcW w:w="440" w:type="dxa"/>
            <w:shd w:val="clear" w:color="auto" w:fill="auto"/>
            <w:vAlign w:val="center"/>
          </w:tcPr>
          <w:p w14:paraId="1326C72F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8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51B423ED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LP</w:t>
            </w:r>
          </w:p>
        </w:tc>
        <w:tc>
          <w:tcPr>
            <w:tcW w:w="6614" w:type="dxa"/>
            <w:shd w:val="clear" w:color="auto" w:fill="auto"/>
          </w:tcPr>
          <w:p w14:paraId="06D30A60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Głównym celem zajęć  jest analiza i ocena zaawansowanych problemów z zakresu specjalności </w:t>
            </w:r>
            <w:r w:rsidRPr="00754F67">
              <w:rPr>
                <w:rFonts w:eastAsia="Times New Roman" w:cstheme="minorHAnsi"/>
                <w:color w:val="000000"/>
                <w:lang w:eastAsia="pl-PL"/>
              </w:rPr>
              <w:lastRenderedPageBreak/>
              <w:t>LP. Analiza przypadków ma na celu wskazanie studentom związku między wiedzą i teorią zdobytą na wcześniejszych modułach kształcenia a praktyką.</w:t>
            </w:r>
          </w:p>
        </w:tc>
      </w:tr>
      <w:tr w:rsidR="004C37D1" w:rsidRPr="00754F67" w14:paraId="116FF7B3" w14:textId="77777777" w:rsidTr="00586BE1">
        <w:trPr>
          <w:trHeight w:val="422"/>
        </w:trPr>
        <w:tc>
          <w:tcPr>
            <w:tcW w:w="10256" w:type="dxa"/>
            <w:gridSpan w:val="3"/>
            <w:shd w:val="clear" w:color="auto" w:fill="FFF2CC"/>
            <w:vAlign w:val="center"/>
          </w:tcPr>
          <w:p w14:paraId="1A4CDABB" w14:textId="77777777" w:rsidR="004C37D1" w:rsidRPr="00754F67" w:rsidRDefault="004C37D1" w:rsidP="004C37D1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b/>
                <w:i/>
                <w:lang w:eastAsia="pl-PL"/>
              </w:rPr>
              <w:t>Specjalność : LOGISTYKA TRANSPORTU</w:t>
            </w:r>
          </w:p>
        </w:tc>
      </w:tr>
      <w:tr w:rsidR="004C37D1" w:rsidRPr="00754F67" w14:paraId="1D14B6F0" w14:textId="77777777" w:rsidTr="00586BE1">
        <w:tc>
          <w:tcPr>
            <w:tcW w:w="440" w:type="dxa"/>
            <w:shd w:val="clear" w:color="auto" w:fill="auto"/>
          </w:tcPr>
          <w:p w14:paraId="0F7E579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7CF3BD61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PROCESY TECHNOLOGICZNE TRANSPORTU DROGOWEGO</w:t>
            </w:r>
          </w:p>
        </w:tc>
        <w:tc>
          <w:tcPr>
            <w:tcW w:w="6614" w:type="dxa"/>
            <w:shd w:val="clear" w:color="auto" w:fill="auto"/>
          </w:tcPr>
          <w:p w14:paraId="2DB53DE8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Celem przedmiotu jest zapoznanie z podstawowymi procesami technologicznymi transportu drogowego, również w skali międzynarodowej i globalnej.</w:t>
            </w:r>
          </w:p>
        </w:tc>
      </w:tr>
      <w:tr w:rsidR="004C37D1" w:rsidRPr="00754F67" w14:paraId="7E12A04D" w14:textId="77777777" w:rsidTr="00586BE1">
        <w:tc>
          <w:tcPr>
            <w:tcW w:w="440" w:type="dxa"/>
            <w:shd w:val="clear" w:color="auto" w:fill="auto"/>
          </w:tcPr>
          <w:p w14:paraId="3EBADDDE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21DE6ED5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UWARUNKOWANIA PRAWNE I UBEZPIECZENIA W TRANSPORCIE</w:t>
            </w:r>
          </w:p>
        </w:tc>
        <w:tc>
          <w:tcPr>
            <w:tcW w:w="6614" w:type="dxa"/>
            <w:shd w:val="clear" w:color="auto" w:fill="auto"/>
          </w:tcPr>
          <w:p w14:paraId="6D4EAB68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Celem jest analiza i ocena uwarunkowań prawnych transportu oraz zarządzania ryzykiem i ubezpieczeń w transporcie, również w skali międzynarodowej.</w:t>
            </w:r>
          </w:p>
        </w:tc>
      </w:tr>
      <w:tr w:rsidR="004C37D1" w:rsidRPr="00754F67" w14:paraId="1E15FCAF" w14:textId="77777777" w:rsidTr="00586BE1">
        <w:tc>
          <w:tcPr>
            <w:tcW w:w="440" w:type="dxa"/>
            <w:shd w:val="clear" w:color="auto" w:fill="auto"/>
          </w:tcPr>
          <w:p w14:paraId="2B9C9CFD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323F68D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INNOWACJE I EKOLOGIA W TRANSPORCIE</w:t>
            </w:r>
          </w:p>
        </w:tc>
        <w:tc>
          <w:tcPr>
            <w:tcW w:w="6614" w:type="dxa"/>
            <w:shd w:val="clear" w:color="auto" w:fill="auto"/>
          </w:tcPr>
          <w:p w14:paraId="45A67652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Celem zajęć jest zapoznanie z procesem poszukiwania i tworzenia innowacji oraz analiza i ocena działań i trendów proekologicznych w transporcie w skali globalnej.</w:t>
            </w:r>
          </w:p>
        </w:tc>
      </w:tr>
      <w:tr w:rsidR="004C37D1" w:rsidRPr="00754F67" w14:paraId="721BE3C8" w14:textId="77777777" w:rsidTr="00586BE1">
        <w:tc>
          <w:tcPr>
            <w:tcW w:w="440" w:type="dxa"/>
            <w:shd w:val="clear" w:color="auto" w:fill="auto"/>
          </w:tcPr>
          <w:p w14:paraId="4C8B97B2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4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22476481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MAŁE I ŚREDNIE PRZEDSIĘBIORSTWA W ŁAŃCUCHACH DOSTAW </w:t>
            </w:r>
          </w:p>
        </w:tc>
        <w:tc>
          <w:tcPr>
            <w:tcW w:w="6614" w:type="dxa"/>
            <w:shd w:val="clear" w:color="auto" w:fill="auto"/>
          </w:tcPr>
          <w:p w14:paraId="27E75E5D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Student zdobędzie poszerzoną wiedzę w zakresie zarządzania łańcuchem dostaw i infrastruktury logistycznej w aspekcie funkcjonowania MŚP; będzie potrafił zweryfikować  kryteria oceny dostawców, przeprowadzić wielokryterialną analizę elementów składowych łańcuchów dostaw, wskazać rolę MŚP w łańcuchu dostaw, we właściwy sposób przeprowadzić analizę danych ilościowych oraz przygotować opracowanie o charakterze ilościowym.</w:t>
            </w:r>
          </w:p>
        </w:tc>
      </w:tr>
      <w:tr w:rsidR="004C37D1" w:rsidRPr="00754F67" w14:paraId="33476406" w14:textId="77777777" w:rsidTr="00586BE1">
        <w:tc>
          <w:tcPr>
            <w:tcW w:w="440" w:type="dxa"/>
            <w:shd w:val="clear" w:color="auto" w:fill="auto"/>
          </w:tcPr>
          <w:p w14:paraId="32FE733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5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669776C6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INFORMATYCZNE WSPOMAGANIE TRANSPORTU I SPEDYCJI MIĘDZYNARODOWEJ</w:t>
            </w:r>
          </w:p>
        </w:tc>
        <w:tc>
          <w:tcPr>
            <w:tcW w:w="6614" w:type="dxa"/>
            <w:shd w:val="clear" w:color="auto" w:fill="auto"/>
          </w:tcPr>
          <w:p w14:paraId="5BB469B0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Podczas zajęć przekazywana jest podstawowa wiedza z zakresu informatycznego wspomagania transportu i spedycji międzynarodowej, pozwalająca studentom na zrozumienie zasad działania, ewolucji, modelowania i projektowania różnych systemów informatycznych. Dzięki praktycznemu laboratorium studenci nabywają i rozwijają umiejętności opisywania, analizowania oraz optymalizacji informatycznego wspomagania transportu i spedycji międzynarodowej.</w:t>
            </w:r>
          </w:p>
        </w:tc>
      </w:tr>
      <w:tr w:rsidR="004C37D1" w:rsidRPr="00754F67" w14:paraId="6915A3FD" w14:textId="77777777" w:rsidTr="00586BE1">
        <w:tc>
          <w:tcPr>
            <w:tcW w:w="440" w:type="dxa"/>
            <w:shd w:val="clear" w:color="auto" w:fill="auto"/>
          </w:tcPr>
          <w:p w14:paraId="54D500E9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6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0A90D678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SPEDYCJA KRAJOWA I MIĘDZYNARODOWA</w:t>
            </w:r>
          </w:p>
        </w:tc>
        <w:tc>
          <w:tcPr>
            <w:tcW w:w="6614" w:type="dxa"/>
            <w:shd w:val="clear" w:color="auto" w:fill="auto"/>
          </w:tcPr>
          <w:p w14:paraId="71807BAE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Calibri" w:cstheme="minorHAnsi"/>
                <w:color w:val="000000"/>
                <w:lang w:eastAsia="pl-PL"/>
              </w:rPr>
              <w:t>Celem jest zaprezentowanie i omówienie podstawowych zagadnień dotyczących organizowania i realizowania procesu transportowego przy uwzględnieniu aspektów ekonomicznych, społecznych i ekologicznych; doskonalenie umiejętności w zakresie: komunikowania się w zespole przy zastosowaniu nowoczesnych rozwiązań technologicznych.</w:t>
            </w:r>
          </w:p>
        </w:tc>
      </w:tr>
      <w:tr w:rsidR="004C37D1" w:rsidRPr="00754F67" w14:paraId="1EC76DA1" w14:textId="77777777" w:rsidTr="00586BE1">
        <w:tc>
          <w:tcPr>
            <w:tcW w:w="440" w:type="dxa"/>
            <w:shd w:val="clear" w:color="auto" w:fill="auto"/>
          </w:tcPr>
          <w:p w14:paraId="7E4122C2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7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23DF645D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LT</w:t>
            </w:r>
          </w:p>
        </w:tc>
        <w:tc>
          <w:tcPr>
            <w:tcW w:w="6614" w:type="dxa"/>
            <w:shd w:val="clear" w:color="auto" w:fill="auto"/>
          </w:tcPr>
          <w:p w14:paraId="4C1A0F3D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Głównym celem zajęć  jest analiza i ocena wybranych problemów z zakresu specjalności LT, w tym c</w:t>
            </w:r>
            <w:r w:rsidRPr="00754F67">
              <w:rPr>
                <w:rFonts w:eastAsia="Times New Roman" w:cstheme="minorHAnsi"/>
                <w:lang w:eastAsia="pl-PL"/>
              </w:rPr>
              <w:t>harakterystyka systemów i środków technicznych w logistyce transportu oraz logistycznego sterowania procesem świadczenia usług transportowych.</w:t>
            </w:r>
          </w:p>
        </w:tc>
      </w:tr>
      <w:tr w:rsidR="004C37D1" w:rsidRPr="00754F67" w14:paraId="7558B417" w14:textId="77777777" w:rsidTr="00586BE1">
        <w:tc>
          <w:tcPr>
            <w:tcW w:w="440" w:type="dxa"/>
            <w:shd w:val="clear" w:color="auto" w:fill="auto"/>
          </w:tcPr>
          <w:p w14:paraId="63C5847D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8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2B78A8C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LT</w:t>
            </w:r>
          </w:p>
        </w:tc>
        <w:tc>
          <w:tcPr>
            <w:tcW w:w="6614" w:type="dxa"/>
            <w:shd w:val="clear" w:color="auto" w:fill="auto"/>
          </w:tcPr>
          <w:p w14:paraId="4EF0577A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Głównym celem zajęć  jest analiza i ocena zaawansowanych problemów z zakresu specjalności LT. Analiza przypadków ma na celu wskazanie studentom związku między wiedzą i teorią zdobytą na wcześniejszych modułach kształcenia a praktyką.</w:t>
            </w:r>
          </w:p>
        </w:tc>
      </w:tr>
      <w:tr w:rsidR="004C37D1" w:rsidRPr="00754F67" w14:paraId="4B774A5F" w14:textId="77777777" w:rsidTr="00586BE1">
        <w:trPr>
          <w:trHeight w:val="478"/>
        </w:trPr>
        <w:tc>
          <w:tcPr>
            <w:tcW w:w="10256" w:type="dxa"/>
            <w:gridSpan w:val="3"/>
            <w:shd w:val="clear" w:color="auto" w:fill="CCFF99"/>
            <w:vAlign w:val="center"/>
          </w:tcPr>
          <w:p w14:paraId="6701CF36" w14:textId="77777777" w:rsidR="004C37D1" w:rsidRPr="00754F67" w:rsidRDefault="004C37D1" w:rsidP="004C37D1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b/>
                <w:i/>
                <w:lang w:eastAsia="pl-PL"/>
              </w:rPr>
              <w:lastRenderedPageBreak/>
              <w:t>Specjalność : INTELIGENTNE SYSTEMY LOGISTYCZNE</w:t>
            </w:r>
          </w:p>
        </w:tc>
      </w:tr>
      <w:tr w:rsidR="004C37D1" w:rsidRPr="00754F67" w14:paraId="074DD615" w14:textId="77777777" w:rsidTr="00586BE1">
        <w:tc>
          <w:tcPr>
            <w:tcW w:w="440" w:type="dxa"/>
            <w:shd w:val="clear" w:color="auto" w:fill="auto"/>
            <w:vAlign w:val="center"/>
          </w:tcPr>
          <w:p w14:paraId="3A6CECBD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1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7FC2DA69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INFORMATYKA W ZARZĄDZANIU LOGISTYCZNYM</w:t>
            </w:r>
          </w:p>
        </w:tc>
        <w:tc>
          <w:tcPr>
            <w:tcW w:w="6614" w:type="dxa"/>
            <w:shd w:val="clear" w:color="auto" w:fill="auto"/>
          </w:tcPr>
          <w:p w14:paraId="7141E07C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Celem przedmiotu jest zdobycie wiedzy i umiejętności w zakresie zastosowania informatyki w zarządzaniu logistycznym i zarządzania projektem informatycznym.</w:t>
            </w:r>
          </w:p>
        </w:tc>
      </w:tr>
      <w:tr w:rsidR="004C37D1" w:rsidRPr="00754F67" w14:paraId="7A949EA5" w14:textId="77777777" w:rsidTr="00586BE1">
        <w:tc>
          <w:tcPr>
            <w:tcW w:w="440" w:type="dxa"/>
            <w:shd w:val="clear" w:color="auto" w:fill="auto"/>
            <w:vAlign w:val="center"/>
          </w:tcPr>
          <w:p w14:paraId="501A9FC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2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2871297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SYSTEMY AUTOMATYCZNEJ IDENTYFIKACJI TOWARÓW</w:t>
            </w:r>
          </w:p>
        </w:tc>
        <w:tc>
          <w:tcPr>
            <w:tcW w:w="6614" w:type="dxa"/>
            <w:shd w:val="clear" w:color="auto" w:fill="auto"/>
          </w:tcPr>
          <w:p w14:paraId="18511B65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Arial Narrow" w:cstheme="minorHAnsi"/>
                <w:color w:val="000000"/>
                <w:lang w:eastAsia="pl-PL"/>
              </w:rPr>
              <w:t>Założeniem i celem przedmiotu jest nabycie praktycznych umiejętności analizowania i optymalizacji funkcjonowania procesów, operacji logistycznych realizowanych w gospodarce magazynowej  i łańcuchu logistycznym przy wykorzystaniu narzędzi badawczych i analitycznych z zastosowaniem systemów automatycznej identyfikacji towarów. Student powinien nabyć umiejętności w zakresie organizowania, analizy i optymalizacji poziomu logistycznej obsługi pod względem optymalnego dobru systemów automatycznej identyfikacji towarów.</w:t>
            </w:r>
          </w:p>
        </w:tc>
      </w:tr>
      <w:tr w:rsidR="004C37D1" w:rsidRPr="00754F67" w14:paraId="72A0AC97" w14:textId="77777777" w:rsidTr="00586BE1">
        <w:tc>
          <w:tcPr>
            <w:tcW w:w="440" w:type="dxa"/>
            <w:shd w:val="clear" w:color="auto" w:fill="auto"/>
            <w:vAlign w:val="center"/>
          </w:tcPr>
          <w:p w14:paraId="32971F8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3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6AA1FE38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AUTOMATYZACJA I ROBOTYZACJA</w:t>
            </w:r>
          </w:p>
        </w:tc>
        <w:tc>
          <w:tcPr>
            <w:tcW w:w="6614" w:type="dxa"/>
            <w:shd w:val="clear" w:color="auto" w:fill="auto"/>
          </w:tcPr>
          <w:p w14:paraId="63A2ABAB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Celem programowym przedmiotu jest zapoznanie studentów z podstawami automatyki i robotyki. Dodatkowym celem jest opanowanie przez studentów umiejętności planowania i wdrażania automatyzacji i robotyzacji w procesach produkcyjnych.</w:t>
            </w:r>
          </w:p>
        </w:tc>
      </w:tr>
      <w:tr w:rsidR="004C37D1" w:rsidRPr="00754F67" w14:paraId="45589436" w14:textId="77777777" w:rsidTr="00586BE1">
        <w:tc>
          <w:tcPr>
            <w:tcW w:w="440" w:type="dxa"/>
            <w:shd w:val="clear" w:color="auto" w:fill="auto"/>
            <w:vAlign w:val="center"/>
          </w:tcPr>
          <w:p w14:paraId="190A0529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4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3074A361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SYSTEMY AUTONOMICZNE W TRANSPORCIE</w:t>
            </w:r>
          </w:p>
        </w:tc>
        <w:tc>
          <w:tcPr>
            <w:tcW w:w="6614" w:type="dxa"/>
            <w:shd w:val="clear" w:color="auto" w:fill="auto"/>
          </w:tcPr>
          <w:p w14:paraId="05AC7D89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Celem zajęć jest analiz i ocena trendów, systemów i narzędzi systemów autonomicznych w transporcie zarówno wewnętrznym jak i zewnętrznym.</w:t>
            </w:r>
          </w:p>
        </w:tc>
      </w:tr>
      <w:tr w:rsidR="004C37D1" w:rsidRPr="00754F67" w14:paraId="6CB69609" w14:textId="77777777" w:rsidTr="00586BE1">
        <w:tc>
          <w:tcPr>
            <w:tcW w:w="440" w:type="dxa"/>
            <w:shd w:val="clear" w:color="auto" w:fill="auto"/>
            <w:vAlign w:val="center"/>
          </w:tcPr>
          <w:p w14:paraId="723AB23B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5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50D480B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INŻYNIERIA WIRTUALNA i SZTUCZNA INTELIGENCJA</w:t>
            </w:r>
          </w:p>
        </w:tc>
        <w:tc>
          <w:tcPr>
            <w:tcW w:w="6614" w:type="dxa"/>
            <w:shd w:val="clear" w:color="auto" w:fill="auto"/>
          </w:tcPr>
          <w:p w14:paraId="035B9D84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Celem przedmiotu jest zapoznanie studentów z systemami i narzędziami inżynierii wirtualnej i sztucznej inteligencji w różnorodnych zastosowaniach logistycznych, również w projektowaniu i symulacji.</w:t>
            </w:r>
          </w:p>
        </w:tc>
      </w:tr>
      <w:tr w:rsidR="004C37D1" w:rsidRPr="00754F67" w14:paraId="694ACC1B" w14:textId="77777777" w:rsidTr="00586BE1">
        <w:tc>
          <w:tcPr>
            <w:tcW w:w="440" w:type="dxa"/>
            <w:shd w:val="clear" w:color="auto" w:fill="auto"/>
            <w:vAlign w:val="center"/>
          </w:tcPr>
          <w:p w14:paraId="33A6C33E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6</w:t>
            </w:r>
          </w:p>
        </w:tc>
        <w:tc>
          <w:tcPr>
            <w:tcW w:w="3202" w:type="dxa"/>
            <w:shd w:val="clear" w:color="auto" w:fill="auto"/>
            <w:vAlign w:val="center"/>
          </w:tcPr>
          <w:p w14:paraId="1F9CF1A0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>KOMPUTEROWE WSPOMAGANIE PROCESU PRODUKCJI</w:t>
            </w:r>
          </w:p>
        </w:tc>
        <w:tc>
          <w:tcPr>
            <w:tcW w:w="6614" w:type="dxa"/>
            <w:shd w:val="clear" w:color="auto" w:fill="auto"/>
          </w:tcPr>
          <w:p w14:paraId="62EE4144" w14:textId="77777777" w:rsidR="004C37D1" w:rsidRPr="00754F67" w:rsidRDefault="004C37D1" w:rsidP="004C37D1">
            <w:pPr>
              <w:pBdr>
                <w:top w:val="single" w:sz="4" w:space="1" w:color="000000"/>
                <w:left w:val="single" w:sz="4" w:space="4" w:color="000000"/>
                <w:right w:val="single" w:sz="4" w:space="4" w:color="000000"/>
              </w:pBdr>
              <w:spacing w:after="0" w:line="240" w:lineRule="auto"/>
              <w:jc w:val="both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Podczas zajęć przekazywana jest podstawowa wiedza z zakresu komputerowego wspomagania procesu produkcji, pozwalająca studentom na zrozumienie zasad działania, ewolucji, modelowania i projektowania różnych systemów produkcyjnych. Dzięki praktycznemu laboratorium studenci nabywają i rozwijają umiejętności opisywania, analizowania oraz optymalizacji komputerowego wspomagania procesów produkcyjnych.</w:t>
            </w:r>
          </w:p>
        </w:tc>
      </w:tr>
      <w:tr w:rsidR="004C37D1" w:rsidRPr="00754F67" w14:paraId="012D701F" w14:textId="77777777" w:rsidTr="00586BE1">
        <w:tc>
          <w:tcPr>
            <w:tcW w:w="440" w:type="dxa"/>
            <w:shd w:val="clear" w:color="auto" w:fill="auto"/>
            <w:vAlign w:val="center"/>
          </w:tcPr>
          <w:p w14:paraId="7585120E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7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0D1292A8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ISL</w:t>
            </w:r>
          </w:p>
        </w:tc>
        <w:tc>
          <w:tcPr>
            <w:tcW w:w="6614" w:type="dxa"/>
            <w:shd w:val="clear" w:color="auto" w:fill="auto"/>
          </w:tcPr>
          <w:p w14:paraId="1C90FC58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 xml:space="preserve">Głównym celem zajęć  jest analiza i ocena wybranych problemów z zakresu specjalności ISL, w tym </w:t>
            </w:r>
            <w:r w:rsidRPr="00754F67">
              <w:rPr>
                <w:rFonts w:eastAsia="Times New Roman" w:cstheme="minorHAnsi"/>
                <w:lang w:eastAsia="pl-PL"/>
              </w:rPr>
              <w:t>procesów i środków technicznych w inteligentnych systemach logistycznych.</w:t>
            </w:r>
          </w:p>
        </w:tc>
      </w:tr>
      <w:tr w:rsidR="004C37D1" w:rsidRPr="00754F67" w14:paraId="72E2874D" w14:textId="77777777" w:rsidTr="00586BE1">
        <w:tc>
          <w:tcPr>
            <w:tcW w:w="440" w:type="dxa"/>
            <w:shd w:val="clear" w:color="auto" w:fill="auto"/>
            <w:vAlign w:val="center"/>
          </w:tcPr>
          <w:p w14:paraId="473318EC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i/>
                <w:lang w:eastAsia="pl-PL"/>
              </w:rPr>
              <w:t>8</w:t>
            </w:r>
          </w:p>
        </w:tc>
        <w:tc>
          <w:tcPr>
            <w:tcW w:w="3202" w:type="dxa"/>
            <w:shd w:val="clear" w:color="auto" w:fill="auto"/>
            <w:vAlign w:val="bottom"/>
          </w:tcPr>
          <w:p w14:paraId="0E4FF067" w14:textId="77777777" w:rsidR="004C37D1" w:rsidRPr="00754F67" w:rsidRDefault="004C37D1" w:rsidP="004C37D1">
            <w:pPr>
              <w:spacing w:after="0" w:line="240" w:lineRule="auto"/>
              <w:ind w:hanging="2"/>
              <w:rPr>
                <w:rFonts w:eastAsia="Times New Roman" w:cstheme="minorHAnsi"/>
                <w:i/>
                <w:lang w:eastAsia="pl-PL"/>
              </w:rPr>
            </w:pPr>
            <w:r w:rsidRPr="00754F67">
              <w:rPr>
                <w:rFonts w:eastAsia="Times New Roman" w:cstheme="minorHAnsi"/>
                <w:lang w:eastAsia="pl-PL"/>
              </w:rPr>
              <w:t xml:space="preserve">STUDIUM PRZYPADKU Z ZAKRESU SPECJALNOŚCI </w:t>
            </w:r>
            <w:proofErr w:type="spellStart"/>
            <w:r w:rsidRPr="00754F67">
              <w:rPr>
                <w:rFonts w:eastAsia="Times New Roman" w:cstheme="minorHAnsi"/>
                <w:lang w:eastAsia="pl-PL"/>
              </w:rPr>
              <w:t>cz.II</w:t>
            </w:r>
            <w:proofErr w:type="spellEnd"/>
            <w:r w:rsidRPr="00754F67">
              <w:rPr>
                <w:rFonts w:eastAsia="Times New Roman" w:cstheme="minorHAnsi"/>
                <w:lang w:eastAsia="pl-PL"/>
              </w:rPr>
              <w:t xml:space="preserve"> ISL</w:t>
            </w:r>
          </w:p>
        </w:tc>
        <w:tc>
          <w:tcPr>
            <w:tcW w:w="6614" w:type="dxa"/>
            <w:shd w:val="clear" w:color="auto" w:fill="auto"/>
          </w:tcPr>
          <w:p w14:paraId="2BC6561E" w14:textId="77777777" w:rsidR="004C37D1" w:rsidRPr="00754F67" w:rsidRDefault="004C37D1" w:rsidP="004C37D1">
            <w:pPr>
              <w:spacing w:after="0" w:line="240" w:lineRule="auto"/>
              <w:ind w:hanging="2"/>
              <w:jc w:val="both"/>
              <w:rPr>
                <w:rFonts w:eastAsia="Times New Roman" w:cstheme="minorHAnsi"/>
                <w:lang w:eastAsia="pl-PL"/>
              </w:rPr>
            </w:pPr>
            <w:r w:rsidRPr="00754F67">
              <w:rPr>
                <w:rFonts w:eastAsia="Times New Roman" w:cstheme="minorHAnsi"/>
                <w:color w:val="000000"/>
                <w:lang w:eastAsia="pl-PL"/>
              </w:rPr>
              <w:t>Głównym celem zajęć  jest analiza i ocena zaawansowanych problemów z zakresu specjalności ISL. Analiza przypadków ma na celu wskazanie studentom związku między wiedzą i teorią zdobytą na wcześniejszych modułach kształcenia a praktyką.</w:t>
            </w:r>
          </w:p>
        </w:tc>
      </w:tr>
      <w:tr w:rsidR="004C37D1" w:rsidRPr="00754F67" w14:paraId="3E603ACB" w14:textId="77777777" w:rsidTr="00586BE1">
        <w:tc>
          <w:tcPr>
            <w:tcW w:w="10256" w:type="dxa"/>
            <w:gridSpan w:val="3"/>
            <w:shd w:val="clear" w:color="auto" w:fill="F2F2F2"/>
          </w:tcPr>
          <w:p w14:paraId="776D7CF8" w14:textId="77777777" w:rsidR="004C37D1" w:rsidRPr="00754F67" w:rsidRDefault="004C37D1" w:rsidP="004C37D1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b/>
                <w:i/>
                <w:lang w:eastAsia="pl-PL"/>
              </w:rPr>
            </w:pPr>
            <w:r w:rsidRPr="00754F67">
              <w:rPr>
                <w:rFonts w:eastAsia="Times New Roman" w:cstheme="minorHAnsi"/>
                <w:b/>
                <w:i/>
                <w:lang w:eastAsia="pl-PL"/>
              </w:rPr>
              <w:t xml:space="preserve">Koniec </w:t>
            </w:r>
          </w:p>
        </w:tc>
      </w:tr>
    </w:tbl>
    <w:p w14:paraId="77EA49D4" w14:textId="77777777" w:rsidR="00A71034" w:rsidRDefault="00A71034" w:rsidP="00A71034">
      <w:pPr>
        <w:spacing w:after="0"/>
      </w:pPr>
    </w:p>
    <w:p w14:paraId="7FF457CB" w14:textId="77777777" w:rsidR="00A71034" w:rsidRDefault="00A71034" w:rsidP="00A71034">
      <w:pPr>
        <w:spacing w:after="0"/>
      </w:pPr>
    </w:p>
    <w:p w14:paraId="5BD8FA22" w14:textId="77777777" w:rsidR="00A71034" w:rsidRPr="009F21D2" w:rsidRDefault="00A71034" w:rsidP="00141054">
      <w:pPr>
        <w:pStyle w:val="Akapitzlist"/>
        <w:numPr>
          <w:ilvl w:val="0"/>
          <w:numId w:val="88"/>
        </w:numPr>
        <w:spacing w:after="0"/>
        <w:rPr>
          <w:b/>
          <w:bCs/>
          <w:sz w:val="28"/>
          <w:szCs w:val="28"/>
        </w:rPr>
      </w:pPr>
      <w:r w:rsidRPr="009F21D2">
        <w:rPr>
          <w:b/>
          <w:bCs/>
          <w:sz w:val="28"/>
          <w:szCs w:val="28"/>
        </w:rPr>
        <w:lastRenderedPageBreak/>
        <w:t>PROGRAM STUDIÓW</w:t>
      </w:r>
    </w:p>
    <w:p w14:paraId="2E00E011" w14:textId="77777777" w:rsidR="00A71034" w:rsidRDefault="00A71034" w:rsidP="00A71034">
      <w:pPr>
        <w:spacing w:after="0"/>
      </w:pPr>
    </w:p>
    <w:p w14:paraId="72A0AD5C" w14:textId="77777777" w:rsidR="00A71034" w:rsidRDefault="00A71034" w:rsidP="00A71034">
      <w:pPr>
        <w:spacing w:after="0"/>
      </w:pPr>
      <w:r>
        <w:t>Informacja o proponowanych specjalnościach kształcenia oferowanych w danym cyklu kształcenia</w:t>
      </w:r>
    </w:p>
    <w:p w14:paraId="70C3DED4" w14:textId="2E863BCB" w:rsidR="002D65CE" w:rsidRDefault="00BD0172" w:rsidP="00141054">
      <w:pPr>
        <w:pStyle w:val="Akapitzlist"/>
        <w:numPr>
          <w:ilvl w:val="0"/>
          <w:numId w:val="6"/>
        </w:numPr>
        <w:spacing w:after="0"/>
      </w:pPr>
      <w:r>
        <w:t>Logistyka handlu i dystrybucji</w:t>
      </w:r>
    </w:p>
    <w:p w14:paraId="6EB0B8C7" w14:textId="324F8350" w:rsidR="00BD0172" w:rsidRDefault="00BD0172" w:rsidP="00141054">
      <w:pPr>
        <w:pStyle w:val="Akapitzlist"/>
        <w:numPr>
          <w:ilvl w:val="0"/>
          <w:numId w:val="6"/>
        </w:numPr>
        <w:spacing w:after="0"/>
      </w:pPr>
      <w:r>
        <w:t>Logistyka i spedycja międzynarodowa</w:t>
      </w:r>
    </w:p>
    <w:p w14:paraId="2F6D5733" w14:textId="7159FC1F" w:rsidR="00BD0172" w:rsidRDefault="00BD0172" w:rsidP="00141054">
      <w:pPr>
        <w:pStyle w:val="Akapitzlist"/>
        <w:numPr>
          <w:ilvl w:val="0"/>
          <w:numId w:val="6"/>
        </w:numPr>
        <w:spacing w:after="0"/>
      </w:pPr>
      <w:r>
        <w:t>Logistyka w małych i średnich przedsiębiorstwach</w:t>
      </w:r>
    </w:p>
    <w:p w14:paraId="242A2939" w14:textId="13D4F177" w:rsidR="00BD0172" w:rsidRDefault="00BD0172" w:rsidP="00141054">
      <w:pPr>
        <w:pStyle w:val="Akapitzlist"/>
        <w:numPr>
          <w:ilvl w:val="0"/>
          <w:numId w:val="6"/>
        </w:numPr>
        <w:spacing w:after="0"/>
      </w:pPr>
      <w:r>
        <w:t>Logistyka w organizacji</w:t>
      </w:r>
    </w:p>
    <w:p w14:paraId="6B401D59" w14:textId="62334BEE" w:rsidR="00BD0172" w:rsidRDefault="00BD0172" w:rsidP="00141054">
      <w:pPr>
        <w:pStyle w:val="Akapitzlist"/>
        <w:numPr>
          <w:ilvl w:val="0"/>
          <w:numId w:val="6"/>
        </w:numPr>
        <w:spacing w:after="0"/>
      </w:pPr>
      <w:r>
        <w:t>Logistyka produkcji</w:t>
      </w:r>
    </w:p>
    <w:p w14:paraId="64F4D954" w14:textId="63B85D83" w:rsidR="00BD0172" w:rsidRDefault="00BD0172" w:rsidP="00141054">
      <w:pPr>
        <w:pStyle w:val="Akapitzlist"/>
        <w:numPr>
          <w:ilvl w:val="0"/>
          <w:numId w:val="6"/>
        </w:numPr>
        <w:spacing w:after="0"/>
      </w:pPr>
      <w:r>
        <w:t>Logistyka transportu</w:t>
      </w:r>
    </w:p>
    <w:p w14:paraId="32E84BCE" w14:textId="1DE7C45A" w:rsidR="00BD0172" w:rsidRDefault="00BD0172" w:rsidP="00141054">
      <w:pPr>
        <w:pStyle w:val="Akapitzlist"/>
        <w:numPr>
          <w:ilvl w:val="0"/>
          <w:numId w:val="6"/>
        </w:numPr>
        <w:spacing w:after="0"/>
      </w:pPr>
      <w:r>
        <w:t>Zarządzanie usługami logistycznymi</w:t>
      </w:r>
    </w:p>
    <w:p w14:paraId="5F64745B" w14:textId="0EF430E8" w:rsidR="00FD7F4C" w:rsidRDefault="00FD7F4C" w:rsidP="00141054">
      <w:pPr>
        <w:pStyle w:val="Akapitzlist"/>
        <w:numPr>
          <w:ilvl w:val="0"/>
          <w:numId w:val="6"/>
        </w:numPr>
        <w:spacing w:after="0"/>
      </w:pPr>
      <w:r>
        <w:t>Inteligentne systemy logistyczne</w:t>
      </w:r>
    </w:p>
    <w:p w14:paraId="42CD90CF" w14:textId="77777777" w:rsidR="00BD0172" w:rsidRDefault="00BD0172" w:rsidP="00BD0172">
      <w:pPr>
        <w:pStyle w:val="Akapitzlist"/>
        <w:spacing w:after="0"/>
      </w:pPr>
    </w:p>
    <w:p w14:paraId="20BEE410" w14:textId="77777777" w:rsidR="00A71034" w:rsidRPr="009F21D2" w:rsidRDefault="00A71034" w:rsidP="00141054">
      <w:pPr>
        <w:pStyle w:val="Akapitzlist"/>
        <w:numPr>
          <w:ilvl w:val="0"/>
          <w:numId w:val="2"/>
        </w:numPr>
        <w:spacing w:after="0"/>
        <w:rPr>
          <w:b/>
          <w:bCs/>
          <w:sz w:val="24"/>
          <w:szCs w:val="24"/>
        </w:rPr>
      </w:pPr>
      <w:r w:rsidRPr="009F21D2">
        <w:rPr>
          <w:b/>
          <w:bCs/>
          <w:sz w:val="24"/>
          <w:szCs w:val="24"/>
        </w:rPr>
        <w:t>PRZYPORZĄDKOWANIE KIERUNKU STUDIÓW DO DYSYCYPLIN NAUKOWYCH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"/>
        <w:gridCol w:w="6236"/>
        <w:gridCol w:w="1979"/>
      </w:tblGrid>
      <w:tr w:rsidR="004220D2" w:rsidRPr="004220D2" w14:paraId="54BB4DEE" w14:textId="77777777" w:rsidTr="00B316B0">
        <w:trPr>
          <w:trHeight w:val="675"/>
          <w:jc w:val="center"/>
        </w:trPr>
        <w:tc>
          <w:tcPr>
            <w:tcW w:w="467" w:type="pct"/>
            <w:vAlign w:val="center"/>
          </w:tcPr>
          <w:p w14:paraId="57EC6894" w14:textId="77777777" w:rsidR="004220D2" w:rsidRPr="004220D2" w:rsidRDefault="004220D2" w:rsidP="004220D2">
            <w:pPr>
              <w:spacing w:line="360" w:lineRule="auto"/>
              <w:jc w:val="center"/>
              <w:rPr>
                <w:rFonts w:ascii="Calibri" w:eastAsia="Calibri" w:hAnsi="Calibri" w:cs="Calibri"/>
                <w:b/>
              </w:rPr>
            </w:pPr>
            <w:r w:rsidRPr="004220D2">
              <w:rPr>
                <w:rFonts w:ascii="Calibri" w:eastAsia="Calibri" w:hAnsi="Calibri" w:cs="Calibri"/>
                <w:b/>
              </w:rPr>
              <w:t xml:space="preserve">L.p. </w:t>
            </w:r>
          </w:p>
        </w:tc>
        <w:tc>
          <w:tcPr>
            <w:tcW w:w="3441" w:type="pct"/>
            <w:vAlign w:val="center"/>
          </w:tcPr>
          <w:p w14:paraId="2374ECD4" w14:textId="77777777" w:rsidR="004220D2" w:rsidRPr="004220D2" w:rsidRDefault="004220D2" w:rsidP="004220D2">
            <w:pPr>
              <w:spacing w:line="360" w:lineRule="auto"/>
              <w:jc w:val="center"/>
              <w:rPr>
                <w:rFonts w:ascii="Calibri" w:eastAsia="Calibri" w:hAnsi="Calibri" w:cs="Calibri"/>
                <w:b/>
              </w:rPr>
            </w:pPr>
            <w:r w:rsidRPr="004220D2">
              <w:rPr>
                <w:rFonts w:ascii="Calibri" w:eastAsia="Calibri" w:hAnsi="Calibri" w:cs="Calibri"/>
                <w:b/>
              </w:rPr>
              <w:t>Dyscypliny naukowe</w:t>
            </w:r>
          </w:p>
        </w:tc>
        <w:tc>
          <w:tcPr>
            <w:tcW w:w="1092" w:type="pct"/>
            <w:vAlign w:val="center"/>
          </w:tcPr>
          <w:p w14:paraId="57AE4C8B" w14:textId="77777777" w:rsidR="004220D2" w:rsidRPr="004220D2" w:rsidRDefault="004220D2" w:rsidP="004220D2">
            <w:pPr>
              <w:spacing w:line="360" w:lineRule="auto"/>
              <w:jc w:val="center"/>
              <w:rPr>
                <w:rFonts w:ascii="Calibri" w:eastAsia="Calibri" w:hAnsi="Calibri" w:cs="Calibri"/>
                <w:b/>
              </w:rPr>
            </w:pPr>
            <w:r w:rsidRPr="004220D2">
              <w:rPr>
                <w:rFonts w:ascii="Calibri" w:eastAsia="Calibri" w:hAnsi="Calibri" w:cs="Calibri"/>
                <w:b/>
              </w:rPr>
              <w:t>% PUNKTÓW ECTS</w:t>
            </w:r>
          </w:p>
        </w:tc>
      </w:tr>
      <w:tr w:rsidR="004220D2" w:rsidRPr="004220D2" w14:paraId="6C0CFA9E" w14:textId="77777777" w:rsidTr="00B316B0">
        <w:trPr>
          <w:jc w:val="center"/>
        </w:trPr>
        <w:tc>
          <w:tcPr>
            <w:tcW w:w="467" w:type="pct"/>
          </w:tcPr>
          <w:p w14:paraId="30A990B5" w14:textId="77777777" w:rsidR="004220D2" w:rsidRPr="004220D2" w:rsidRDefault="004220D2" w:rsidP="004220D2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41" w:type="pct"/>
            <w:vAlign w:val="center"/>
          </w:tcPr>
          <w:p w14:paraId="74214325" w14:textId="77777777" w:rsidR="004220D2" w:rsidRPr="004220D2" w:rsidRDefault="004220D2" w:rsidP="004220D2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220D2">
              <w:rPr>
                <w:rFonts w:ascii="Calibri" w:eastAsia="Calibri" w:hAnsi="Calibri" w:cs="Calibri"/>
                <w:b/>
              </w:rPr>
              <w:t>Nauki o zarządzaniu i jakości (wiodąca)</w:t>
            </w:r>
          </w:p>
        </w:tc>
        <w:tc>
          <w:tcPr>
            <w:tcW w:w="1092" w:type="pct"/>
            <w:vAlign w:val="center"/>
          </w:tcPr>
          <w:p w14:paraId="3B19E903" w14:textId="77777777" w:rsidR="004220D2" w:rsidRPr="004220D2" w:rsidRDefault="004220D2" w:rsidP="004220D2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220D2">
              <w:rPr>
                <w:rFonts w:ascii="Calibri" w:eastAsia="Calibri" w:hAnsi="Calibri" w:cs="Calibri"/>
                <w:b/>
              </w:rPr>
              <w:t>65</w:t>
            </w:r>
          </w:p>
        </w:tc>
      </w:tr>
      <w:tr w:rsidR="004220D2" w:rsidRPr="004220D2" w14:paraId="6E6AFE96" w14:textId="77777777" w:rsidTr="00B316B0">
        <w:trPr>
          <w:jc w:val="center"/>
        </w:trPr>
        <w:tc>
          <w:tcPr>
            <w:tcW w:w="467" w:type="pct"/>
          </w:tcPr>
          <w:p w14:paraId="48F77A21" w14:textId="77777777" w:rsidR="004220D2" w:rsidRPr="004220D2" w:rsidRDefault="004220D2" w:rsidP="004220D2">
            <w:pPr>
              <w:spacing w:line="36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41" w:type="pct"/>
            <w:vAlign w:val="center"/>
          </w:tcPr>
          <w:p w14:paraId="59153235" w14:textId="77777777" w:rsidR="004220D2" w:rsidRPr="004220D2" w:rsidRDefault="004220D2" w:rsidP="004220D2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220D2">
              <w:rPr>
                <w:rFonts w:ascii="Calibri" w:eastAsia="Calibri" w:hAnsi="Calibri" w:cs="Calibri"/>
                <w:b/>
              </w:rPr>
              <w:t>Inżynieria lądowa i transport</w:t>
            </w:r>
          </w:p>
        </w:tc>
        <w:tc>
          <w:tcPr>
            <w:tcW w:w="1092" w:type="pct"/>
            <w:vAlign w:val="center"/>
          </w:tcPr>
          <w:p w14:paraId="1D33FC83" w14:textId="77777777" w:rsidR="004220D2" w:rsidRPr="004220D2" w:rsidRDefault="004220D2" w:rsidP="004220D2">
            <w:pPr>
              <w:jc w:val="center"/>
              <w:rPr>
                <w:rFonts w:ascii="Calibri" w:eastAsia="Calibri" w:hAnsi="Calibri" w:cs="Calibri"/>
                <w:b/>
              </w:rPr>
            </w:pPr>
            <w:r w:rsidRPr="004220D2">
              <w:rPr>
                <w:rFonts w:ascii="Calibri" w:eastAsia="Calibri" w:hAnsi="Calibri" w:cs="Calibri"/>
                <w:b/>
              </w:rPr>
              <w:t>35</w:t>
            </w:r>
          </w:p>
        </w:tc>
      </w:tr>
    </w:tbl>
    <w:p w14:paraId="4D91FAD1" w14:textId="77777777" w:rsidR="00C80CE2" w:rsidRDefault="00C80CE2" w:rsidP="00C80CE2">
      <w:pPr>
        <w:pStyle w:val="Default"/>
        <w:rPr>
          <w:rFonts w:asciiTheme="majorHAnsi" w:hAnsiTheme="majorHAnsi" w:cstheme="majorHAnsi"/>
          <w:b/>
          <w:bCs/>
          <w:color w:val="auto"/>
          <w:sz w:val="22"/>
          <w:szCs w:val="22"/>
        </w:rPr>
      </w:pPr>
    </w:p>
    <w:p w14:paraId="76132DA9" w14:textId="77777777" w:rsidR="00A71034" w:rsidRDefault="00A71034" w:rsidP="00C80CE2">
      <w:pPr>
        <w:spacing w:after="0"/>
      </w:pPr>
    </w:p>
    <w:p w14:paraId="58CBA34E" w14:textId="77777777" w:rsidR="00A71034" w:rsidRDefault="00A71034" w:rsidP="00A71034">
      <w:pPr>
        <w:pStyle w:val="Akapitzlist"/>
        <w:spacing w:after="0"/>
      </w:pPr>
    </w:p>
    <w:p w14:paraId="1744CB5E" w14:textId="77777777" w:rsidR="00A71034" w:rsidRPr="009F21D2" w:rsidRDefault="00A71034" w:rsidP="00141054">
      <w:pPr>
        <w:pStyle w:val="Akapitzlist"/>
        <w:numPr>
          <w:ilvl w:val="0"/>
          <w:numId w:val="2"/>
        </w:numPr>
        <w:spacing w:after="0"/>
        <w:rPr>
          <w:b/>
          <w:bCs/>
          <w:sz w:val="24"/>
          <w:szCs w:val="24"/>
        </w:rPr>
      </w:pPr>
      <w:r w:rsidRPr="009F21D2">
        <w:rPr>
          <w:b/>
          <w:bCs/>
          <w:sz w:val="24"/>
          <w:szCs w:val="24"/>
        </w:rPr>
        <w:t>PODSTAWOWE WSKAŹNIKI ECTS OKREŚLONE DLA PROGRAMU STUDIÓW</w:t>
      </w:r>
    </w:p>
    <w:p w14:paraId="453A9B6E" w14:textId="77777777" w:rsidR="00A71034" w:rsidRDefault="00A71034" w:rsidP="00A71034">
      <w:pPr>
        <w:pStyle w:val="Akapitzlist"/>
        <w:spacing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4"/>
        <w:gridCol w:w="2688"/>
      </w:tblGrid>
      <w:tr w:rsidR="00A71034" w:rsidRPr="009F21D2" w14:paraId="42C1899F" w14:textId="77777777" w:rsidTr="002B3570">
        <w:trPr>
          <w:trHeight w:val="619"/>
        </w:trPr>
        <w:tc>
          <w:tcPr>
            <w:tcW w:w="3517" w:type="pct"/>
            <w:vAlign w:val="center"/>
          </w:tcPr>
          <w:p w14:paraId="7469B355" w14:textId="77777777" w:rsidR="00A71034" w:rsidRPr="009F21D2" w:rsidRDefault="00A71034" w:rsidP="002B3570">
            <w:pPr>
              <w:jc w:val="center"/>
              <w:rPr>
                <w:rFonts w:ascii="Calibri" w:hAnsi="Calibri" w:cs="Calibri"/>
                <w:b/>
              </w:rPr>
            </w:pPr>
            <w:r w:rsidRPr="009F21D2">
              <w:rPr>
                <w:rFonts w:ascii="Calibri" w:hAnsi="Calibri" w:cs="Calibri"/>
                <w:b/>
              </w:rPr>
              <w:t>Nazwa wskaźnika</w:t>
            </w:r>
          </w:p>
        </w:tc>
        <w:tc>
          <w:tcPr>
            <w:tcW w:w="1483" w:type="pct"/>
            <w:vAlign w:val="center"/>
          </w:tcPr>
          <w:p w14:paraId="1611C50F" w14:textId="77777777" w:rsidR="00A71034" w:rsidRPr="009F21D2" w:rsidRDefault="00A71034" w:rsidP="002B3570">
            <w:pPr>
              <w:jc w:val="center"/>
              <w:rPr>
                <w:rFonts w:ascii="Calibri" w:hAnsi="Calibri" w:cs="Calibri"/>
                <w:b/>
              </w:rPr>
            </w:pPr>
            <w:r w:rsidRPr="009F21D2">
              <w:rPr>
                <w:rFonts w:ascii="Calibri" w:hAnsi="Calibri" w:cs="Calibri"/>
                <w:b/>
              </w:rPr>
              <w:t>Liczba punktów ECTS/Liczba godzin</w:t>
            </w:r>
          </w:p>
        </w:tc>
      </w:tr>
      <w:tr w:rsidR="004220D2" w:rsidRPr="009F21D2" w14:paraId="20454E3B" w14:textId="77777777" w:rsidTr="002B3570">
        <w:trPr>
          <w:trHeight w:val="518"/>
        </w:trPr>
        <w:tc>
          <w:tcPr>
            <w:tcW w:w="3517" w:type="pct"/>
            <w:vMerge w:val="restart"/>
            <w:vAlign w:val="center"/>
          </w:tcPr>
          <w:p w14:paraId="15C962F2" w14:textId="77777777" w:rsidR="004220D2" w:rsidRPr="009F21D2" w:rsidRDefault="004220D2" w:rsidP="004220D2">
            <w:pPr>
              <w:jc w:val="both"/>
              <w:rPr>
                <w:rFonts w:ascii="Calibri" w:hAnsi="Calibri" w:cs="Calibri"/>
              </w:rPr>
            </w:pPr>
            <w:r w:rsidRPr="009F21D2">
              <w:rPr>
                <w:rFonts w:ascii="Calibri" w:hAnsi="Calibri" w:cs="Calibri"/>
              </w:rPr>
              <w:t>Łączna liczba punktów ECTS, jaką student musi uzyskać w ramach zajęć prowadzonych z bezpośrednim udziałem nauczycieli akademickich lub innych osób prowadzących zajęcia</w:t>
            </w:r>
          </w:p>
        </w:tc>
        <w:tc>
          <w:tcPr>
            <w:tcW w:w="1483" w:type="pct"/>
            <w:vAlign w:val="center"/>
          </w:tcPr>
          <w:p w14:paraId="35FCAF58" w14:textId="77777777" w:rsidR="004220D2" w:rsidRPr="009F21D2" w:rsidRDefault="004220D2" w:rsidP="004220D2">
            <w:pPr>
              <w:jc w:val="center"/>
              <w:rPr>
                <w:rFonts w:ascii="Calibri" w:hAnsi="Calibri" w:cs="Calibri"/>
              </w:rPr>
            </w:pPr>
            <w:r w:rsidRPr="009F21D2">
              <w:rPr>
                <w:rFonts w:ascii="Calibri" w:hAnsi="Calibri" w:cs="Calibri"/>
              </w:rPr>
              <w:t>STUDIA STACJONARNE</w:t>
            </w:r>
          </w:p>
          <w:p w14:paraId="2604C6A4" w14:textId="39DF952A" w:rsidR="004220D2" w:rsidRPr="009F21D2" w:rsidRDefault="004220D2" w:rsidP="004220D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105,1/2688</w:t>
            </w:r>
          </w:p>
        </w:tc>
      </w:tr>
      <w:tr w:rsidR="004220D2" w:rsidRPr="009F21D2" w14:paraId="7D07ED1B" w14:textId="77777777" w:rsidTr="002B3570">
        <w:trPr>
          <w:trHeight w:val="517"/>
        </w:trPr>
        <w:tc>
          <w:tcPr>
            <w:tcW w:w="3517" w:type="pct"/>
            <w:vMerge/>
            <w:vAlign w:val="center"/>
          </w:tcPr>
          <w:p w14:paraId="1DD7004F" w14:textId="77777777" w:rsidR="004220D2" w:rsidRPr="009F21D2" w:rsidRDefault="004220D2" w:rsidP="004220D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83" w:type="pct"/>
            <w:vAlign w:val="center"/>
          </w:tcPr>
          <w:p w14:paraId="516A5010" w14:textId="77777777" w:rsidR="004220D2" w:rsidRPr="009F21D2" w:rsidRDefault="004220D2" w:rsidP="004220D2">
            <w:pPr>
              <w:jc w:val="center"/>
              <w:rPr>
                <w:rFonts w:ascii="Calibri" w:hAnsi="Calibri" w:cs="Calibri"/>
              </w:rPr>
            </w:pPr>
            <w:r w:rsidRPr="009F21D2">
              <w:rPr>
                <w:rFonts w:ascii="Calibri" w:hAnsi="Calibri" w:cs="Calibri"/>
              </w:rPr>
              <w:t>STUDIA NIESTACJONARNE</w:t>
            </w:r>
          </w:p>
          <w:p w14:paraId="3FAD7901" w14:textId="768E4D8D" w:rsidR="004220D2" w:rsidRPr="009F21D2" w:rsidRDefault="004220D2" w:rsidP="004220D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77,5/1939</w:t>
            </w:r>
          </w:p>
        </w:tc>
      </w:tr>
      <w:tr w:rsidR="004220D2" w:rsidRPr="009F21D2" w14:paraId="24958F76" w14:textId="77777777" w:rsidTr="002B3570">
        <w:trPr>
          <w:trHeight w:val="20"/>
        </w:trPr>
        <w:tc>
          <w:tcPr>
            <w:tcW w:w="3517" w:type="pct"/>
            <w:vAlign w:val="center"/>
          </w:tcPr>
          <w:p w14:paraId="34202B88" w14:textId="77777777" w:rsidR="004220D2" w:rsidRPr="009F21D2" w:rsidRDefault="004220D2" w:rsidP="004220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9F21D2">
              <w:rPr>
                <w:rFonts w:ascii="Calibri" w:hAnsi="Calibri" w:cs="Calibri"/>
              </w:rPr>
              <w:t>Łączna liczba punktów ECTS przyporządkowana zajęciom kształtującym umiejętności praktyczne</w:t>
            </w:r>
          </w:p>
        </w:tc>
        <w:tc>
          <w:tcPr>
            <w:tcW w:w="1483" w:type="pct"/>
            <w:vAlign w:val="center"/>
          </w:tcPr>
          <w:p w14:paraId="4C420EF6" w14:textId="77777777" w:rsidR="004220D2" w:rsidRDefault="004220D2" w:rsidP="004220D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118 stacjonarne</w:t>
            </w:r>
          </w:p>
          <w:p w14:paraId="5132CAA9" w14:textId="1D44CD35" w:rsidR="004220D2" w:rsidRPr="009F21D2" w:rsidRDefault="004220D2" w:rsidP="004220D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111,9 niestacjonarne</w:t>
            </w:r>
          </w:p>
        </w:tc>
      </w:tr>
      <w:tr w:rsidR="004220D2" w:rsidRPr="009F21D2" w14:paraId="4D58D861" w14:textId="77777777" w:rsidTr="002B3570">
        <w:trPr>
          <w:trHeight w:val="20"/>
        </w:trPr>
        <w:tc>
          <w:tcPr>
            <w:tcW w:w="3517" w:type="pct"/>
            <w:vAlign w:val="center"/>
          </w:tcPr>
          <w:p w14:paraId="18AD6215" w14:textId="77777777" w:rsidR="004220D2" w:rsidRPr="009F21D2" w:rsidRDefault="004220D2" w:rsidP="004220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9F21D2">
              <w:rPr>
                <w:rFonts w:ascii="Calibri" w:hAnsi="Calibri" w:cs="Calibri"/>
              </w:rPr>
              <w:t xml:space="preserve">Łączna liczba punktów ECTS, jaką student musi uzyskać w ramach zajęć z dziedziny nauk humanistycznych lub nauk społecznych </w:t>
            </w:r>
            <w:r w:rsidRPr="009F21D2">
              <w:rPr>
                <w:rFonts w:ascii="Symbol" w:eastAsia="Symbol" w:hAnsi="Symbol" w:cs="Symbol"/>
              </w:rPr>
              <w:t></w:t>
            </w:r>
            <w:r w:rsidRPr="009F21D2">
              <w:rPr>
                <w:rFonts w:ascii="Calibri" w:hAnsi="Calibri" w:cs="Calibri"/>
              </w:rPr>
              <w:t xml:space="preserve"> w przypadku kierunków studiów przyporządkowanych do dyscyplin w ramach dziedzin innych niż odpowiednio nauki humanistyczne lub nauki społeczne</w:t>
            </w:r>
          </w:p>
        </w:tc>
        <w:tc>
          <w:tcPr>
            <w:tcW w:w="1483" w:type="pct"/>
            <w:vAlign w:val="center"/>
          </w:tcPr>
          <w:p w14:paraId="4E988CA8" w14:textId="73813BEC" w:rsidR="004220D2" w:rsidRPr="009F21D2" w:rsidRDefault="004220D2" w:rsidP="004220D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Nie dotyczy</w:t>
            </w:r>
          </w:p>
        </w:tc>
      </w:tr>
      <w:tr w:rsidR="004220D2" w:rsidRPr="009F21D2" w14:paraId="6E390591" w14:textId="77777777" w:rsidTr="002B3570">
        <w:trPr>
          <w:trHeight w:val="417"/>
        </w:trPr>
        <w:tc>
          <w:tcPr>
            <w:tcW w:w="3517" w:type="pct"/>
            <w:vAlign w:val="center"/>
          </w:tcPr>
          <w:p w14:paraId="6471E8CA" w14:textId="77777777" w:rsidR="004220D2" w:rsidRPr="009F21D2" w:rsidRDefault="004220D2" w:rsidP="004220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9F21D2">
              <w:rPr>
                <w:rFonts w:ascii="Calibri" w:hAnsi="Calibri" w:cs="Calibri"/>
              </w:rPr>
              <w:t>Łączna liczba punktów ECTS przyporządkowana zajęciom do wyboru</w:t>
            </w:r>
          </w:p>
        </w:tc>
        <w:tc>
          <w:tcPr>
            <w:tcW w:w="1483" w:type="pct"/>
            <w:vAlign w:val="center"/>
          </w:tcPr>
          <w:p w14:paraId="00FC6846" w14:textId="3FE4CC7D" w:rsidR="004220D2" w:rsidRPr="009F21D2" w:rsidRDefault="004220D2" w:rsidP="004220D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92</w:t>
            </w:r>
          </w:p>
        </w:tc>
      </w:tr>
      <w:tr w:rsidR="004220D2" w:rsidRPr="009F21D2" w14:paraId="3615D65B" w14:textId="77777777" w:rsidTr="002B3570">
        <w:trPr>
          <w:trHeight w:val="20"/>
        </w:trPr>
        <w:tc>
          <w:tcPr>
            <w:tcW w:w="3517" w:type="pct"/>
            <w:vAlign w:val="center"/>
          </w:tcPr>
          <w:p w14:paraId="1C97781A" w14:textId="77777777" w:rsidR="004220D2" w:rsidRPr="009F21D2" w:rsidRDefault="004220D2" w:rsidP="004220D2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 w:rsidRPr="009F21D2">
              <w:rPr>
                <w:rFonts w:ascii="Calibri" w:hAnsi="Calibri" w:cs="Calibri"/>
              </w:rPr>
              <w:t xml:space="preserve">Łączna liczba punktów ECTS przyporządkowana praktykom zawodowym </w:t>
            </w:r>
          </w:p>
        </w:tc>
        <w:tc>
          <w:tcPr>
            <w:tcW w:w="1483" w:type="pct"/>
            <w:vAlign w:val="center"/>
          </w:tcPr>
          <w:p w14:paraId="79E7362A" w14:textId="4785A5B6" w:rsidR="004220D2" w:rsidRPr="009F21D2" w:rsidRDefault="004220D2" w:rsidP="004220D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</w:t>
            </w:r>
          </w:p>
        </w:tc>
      </w:tr>
    </w:tbl>
    <w:p w14:paraId="7ECD2683" w14:textId="7EF051C9" w:rsidR="00A71034" w:rsidRDefault="00A71034" w:rsidP="00A71034">
      <w:pPr>
        <w:spacing w:after="0"/>
      </w:pPr>
    </w:p>
    <w:p w14:paraId="647E77B1" w14:textId="62C2B2D1" w:rsidR="002402C9" w:rsidRDefault="002402C9" w:rsidP="00A71034">
      <w:pPr>
        <w:spacing w:after="0"/>
      </w:pPr>
    </w:p>
    <w:p w14:paraId="6252DCE2" w14:textId="77777777" w:rsidR="002402C9" w:rsidRDefault="002402C9" w:rsidP="00A71034">
      <w:pPr>
        <w:spacing w:after="0"/>
      </w:pPr>
    </w:p>
    <w:p w14:paraId="1F4B7E68" w14:textId="77777777" w:rsidR="00A71034" w:rsidRPr="009F21D2" w:rsidRDefault="00A71034" w:rsidP="00141054">
      <w:pPr>
        <w:pStyle w:val="Akapitzlist"/>
        <w:numPr>
          <w:ilvl w:val="0"/>
          <w:numId w:val="2"/>
        </w:numPr>
        <w:spacing w:after="0"/>
        <w:rPr>
          <w:b/>
          <w:bCs/>
          <w:sz w:val="24"/>
          <w:szCs w:val="24"/>
        </w:rPr>
      </w:pPr>
      <w:r w:rsidRPr="4F6607BF">
        <w:rPr>
          <w:b/>
          <w:bCs/>
          <w:sz w:val="24"/>
          <w:szCs w:val="24"/>
        </w:rPr>
        <w:t>WYMIAR, ZASADY I FORMY ODBYWANIA PRAKTYK ZAWODOWYCH</w:t>
      </w:r>
    </w:p>
    <w:p w14:paraId="0FDD420F" w14:textId="77777777" w:rsidR="00CE63D1" w:rsidRDefault="00CE63D1" w:rsidP="00CE63D1">
      <w:pPr>
        <w:spacing w:after="0" w:line="240" w:lineRule="auto"/>
        <w:ind w:firstLine="708"/>
        <w:jc w:val="both"/>
        <w:rPr>
          <w:rFonts w:cs="Calibri"/>
        </w:rPr>
      </w:pPr>
      <w:r>
        <w:rPr>
          <w:rFonts w:cs="Calibri"/>
        </w:rPr>
        <w:t>Praktyki zawodowe stanowią integralną część programu studiów pierwszego i drugiego stopnia, co zgodnie z wymaganiami programowymi dla studiów o praktycznym profilu kształcenia, jest odzwierciedleniem zawodowego charakteru studiów.</w:t>
      </w:r>
    </w:p>
    <w:p w14:paraId="363BFB3D" w14:textId="77777777" w:rsidR="00CE63D1" w:rsidRDefault="00CE63D1" w:rsidP="00CE63D1">
      <w:pPr>
        <w:spacing w:after="0" w:line="240" w:lineRule="auto"/>
        <w:ind w:firstLine="708"/>
        <w:jc w:val="both"/>
        <w:rPr>
          <w:rFonts w:cs="Calibri"/>
        </w:rPr>
      </w:pPr>
      <w:r>
        <w:rPr>
          <w:rFonts w:cs="Calibri"/>
        </w:rPr>
        <w:t>Procedury organizacji praktyk zawodowych są sformalizowane. Główne założenia dotyczące praktyk zostały określone w regulaminie praktyk oraz procedurze organizacji praktyk. Praktyki zawodowe są obowiązkowe i każdy student jest zobowiązany do ich zaliczenia w trakcie trwania nauki.</w:t>
      </w:r>
    </w:p>
    <w:p w14:paraId="36221912" w14:textId="77777777" w:rsidR="00CE63D1" w:rsidRDefault="00CE63D1" w:rsidP="00CE63D1">
      <w:pPr>
        <w:spacing w:after="0" w:line="240" w:lineRule="auto"/>
        <w:ind w:firstLine="708"/>
        <w:jc w:val="both"/>
        <w:rPr>
          <w:rFonts w:cs="Calibri"/>
        </w:rPr>
      </w:pPr>
      <w:r>
        <w:rPr>
          <w:rFonts w:cs="Calibri"/>
        </w:rPr>
        <w:t xml:space="preserve">Zgodnie z programem studiów, na studiach I stopnia </w:t>
      </w:r>
      <w:r>
        <w:rPr>
          <w:rFonts w:cs="Calibri"/>
          <w:bCs/>
        </w:rPr>
        <w:t>praktyka</w:t>
      </w:r>
      <w:r>
        <w:rPr>
          <w:rFonts w:cs="Calibri"/>
        </w:rPr>
        <w:t xml:space="preserve"> realizowana jest w wymiarze </w:t>
      </w:r>
      <w:r>
        <w:rPr>
          <w:rFonts w:cs="Calibri"/>
        </w:rPr>
        <w:br/>
        <w:t>6 miesięcy, a przypisano jej 32 punkty ECTS, natomiast w przypadku studiów II stopnia zaplanowana jest na 3 miesiące, a przypisano jej 16 punktów ECTS.</w:t>
      </w:r>
    </w:p>
    <w:p w14:paraId="55288D12" w14:textId="77777777" w:rsidR="00CE63D1" w:rsidRDefault="00CE63D1" w:rsidP="00CE63D1">
      <w:pPr>
        <w:spacing w:after="0" w:line="240" w:lineRule="auto"/>
        <w:ind w:left="-76" w:firstLine="784"/>
        <w:jc w:val="both"/>
        <w:rPr>
          <w:rFonts w:cs="Calibri"/>
        </w:rPr>
      </w:pPr>
      <w:r>
        <w:rPr>
          <w:rFonts w:cs="Calibri"/>
        </w:rPr>
        <w:t xml:space="preserve">Realizacja zawodowych praktyk studenckich ma na celu praktyczną weryfikację efektów uczenia się, poszerzenie kompetencji i umiejętności studenta. Praktyka obejmować powinna obserwację oraz czynne uczestnictwo w różnych formach działań realizowanych przez daną organizację. Ważnym jej celem jest pogłębianie, rozwijanie i doskonalenie kompetencji studenta niezbędnych do wykonywania zawodu związanego z kierunkiem studiów. </w:t>
      </w:r>
    </w:p>
    <w:p w14:paraId="0FB8DAF6" w14:textId="77777777" w:rsidR="00CE63D1" w:rsidRDefault="00CE63D1" w:rsidP="00CE63D1">
      <w:pPr>
        <w:spacing w:after="0" w:line="240" w:lineRule="auto"/>
        <w:ind w:firstLine="708"/>
        <w:jc w:val="both"/>
        <w:rPr>
          <w:rFonts w:cs="Calibri"/>
        </w:rPr>
      </w:pPr>
      <w:r>
        <w:rPr>
          <w:rFonts w:cs="Calibri"/>
        </w:rPr>
        <w:t xml:space="preserve">Praktyki na kierunku logistyka mogą odbywać się w przedsiębiorstwach transportowych, spedycyjnych i logistycznych, jak również w przedsiębiorstwach produkcyjnych i usługowych, </w:t>
      </w:r>
      <w:r>
        <w:rPr>
          <w:rFonts w:cs="Calibri"/>
        </w:rPr>
        <w:br/>
        <w:t xml:space="preserve">w centrach logistycznych i dystrybucyjnych, hurtowniach, firmach konsultingowych, </w:t>
      </w:r>
      <w:r>
        <w:rPr>
          <w:rFonts w:cs="Calibri"/>
        </w:rPr>
        <w:br/>
        <w:t>w międzynarodowych firmach transportowych, firmach kurierskich.</w:t>
      </w:r>
    </w:p>
    <w:p w14:paraId="41B4C6AA" w14:textId="77777777" w:rsidR="00CE63D1" w:rsidRDefault="00CE63D1" w:rsidP="00CE63D1">
      <w:pPr>
        <w:spacing w:after="0" w:line="240" w:lineRule="auto"/>
        <w:ind w:firstLine="708"/>
        <w:jc w:val="both"/>
        <w:rPr>
          <w:rFonts w:cs="Calibri"/>
        </w:rPr>
      </w:pPr>
      <w:r>
        <w:rPr>
          <w:rFonts w:cs="Calibri"/>
        </w:rPr>
        <w:t>Miejsce realizowania praktyk musi dawać możliwość osiągnięcia zakładanych efektów uczenia się dla programu praktyk zawodowych i odpowiadać kierunkowi studiów. W ramach obowiązkowych praktyk dopuszcza się następujące formy praktyk: praktyka może być realizowana w organizacji znajdującej się w bazie praktyk zawodowych Biura Karier i Praktyk, gdyż uczenia zapewnia studentom, w ramach partnerstw biznesowych miejsca odbywania praktyk. Jak również dopuszcza się, że miejsce praktyk może zostać pozyskane przez studenta, przy czym zostaje ono wcześniej zatwierdzone przez merytorycznego opiekuna praktyk zgodnie z określonymi przez uczelnię kryteriami.</w:t>
      </w:r>
    </w:p>
    <w:p w14:paraId="4F36438B" w14:textId="77777777" w:rsidR="00CE63D1" w:rsidRDefault="00CE63D1" w:rsidP="00CE63D1">
      <w:pPr>
        <w:spacing w:after="0" w:line="240" w:lineRule="auto"/>
        <w:ind w:firstLine="708"/>
        <w:jc w:val="both"/>
        <w:rPr>
          <w:rFonts w:cs="Calibri"/>
        </w:rPr>
      </w:pPr>
      <w:r>
        <w:rPr>
          <w:rFonts w:cs="Calibri"/>
        </w:rPr>
        <w:t>Praktyki zawodowe na uczelni organizuje i koordynuje Biuro Karier i Praktyk.</w:t>
      </w:r>
    </w:p>
    <w:p w14:paraId="6FCA18E4" w14:textId="77777777" w:rsidR="00CE63D1" w:rsidRDefault="00CE63D1" w:rsidP="00CE63D1">
      <w:pPr>
        <w:spacing w:line="240" w:lineRule="auto"/>
        <w:ind w:firstLine="708"/>
        <w:rPr>
          <w:rFonts w:cs="Calibri"/>
          <w:color w:val="FF0000"/>
        </w:rPr>
      </w:pPr>
    </w:p>
    <w:p w14:paraId="2E3D175A" w14:textId="77777777" w:rsidR="00A71034" w:rsidRDefault="00A71034" w:rsidP="00A71034">
      <w:pPr>
        <w:spacing w:after="0"/>
      </w:pPr>
    </w:p>
    <w:p w14:paraId="78B59AAE" w14:textId="77777777" w:rsidR="00A71034" w:rsidRDefault="00A71034" w:rsidP="00141054">
      <w:pPr>
        <w:pStyle w:val="Akapitzlist"/>
        <w:numPr>
          <w:ilvl w:val="0"/>
          <w:numId w:val="2"/>
        </w:numPr>
        <w:spacing w:after="0"/>
        <w:rPr>
          <w:b/>
          <w:bCs/>
          <w:sz w:val="24"/>
          <w:szCs w:val="24"/>
        </w:rPr>
      </w:pPr>
      <w:r w:rsidRPr="7495BCED">
        <w:rPr>
          <w:b/>
          <w:bCs/>
          <w:sz w:val="24"/>
          <w:szCs w:val="24"/>
        </w:rPr>
        <w:t xml:space="preserve">SPOSOBY WERYFIKACJI </w:t>
      </w:r>
      <w:r>
        <w:rPr>
          <w:b/>
          <w:bCs/>
          <w:sz w:val="24"/>
          <w:szCs w:val="24"/>
        </w:rPr>
        <w:t>I</w:t>
      </w:r>
      <w:r w:rsidRPr="7495BCED">
        <w:rPr>
          <w:b/>
          <w:bCs/>
          <w:sz w:val="24"/>
          <w:szCs w:val="24"/>
        </w:rPr>
        <w:t xml:space="preserve"> OCENY EFEKTÓW UCZENIA SIĘ OSIĄGANYCH PRZEZ STUDENTA W TRAKCIE CAŁEGO CYKLU KSZTAŁCENIA</w:t>
      </w:r>
    </w:p>
    <w:p w14:paraId="63BE3EDC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5400A">
        <w:rPr>
          <w:rFonts w:cstheme="minorHAnsi"/>
          <w:color w:val="000000"/>
        </w:rPr>
        <w:t xml:space="preserve">W procesie monitorowania stopnia osiągnięcia efektów uczenia uczestniczą: koordynator przedmiotu, metodyk, menedżer kierunku, prodziekan ds. jakości kształcenia oraz Komisja ds. zapewniania jakości prac dyplomowych i recenzji na studiach I </w:t>
      </w:r>
      <w:proofErr w:type="spellStart"/>
      <w:r w:rsidRPr="0005400A">
        <w:rPr>
          <w:rFonts w:cstheme="minorHAnsi"/>
          <w:color w:val="000000"/>
        </w:rPr>
        <w:t>i</w:t>
      </w:r>
      <w:proofErr w:type="spellEnd"/>
      <w:r w:rsidRPr="0005400A">
        <w:rPr>
          <w:rFonts w:cstheme="minorHAnsi"/>
          <w:color w:val="000000"/>
        </w:rPr>
        <w:t xml:space="preserve"> II stopnia, dziekan. </w:t>
      </w:r>
    </w:p>
    <w:p w14:paraId="147E6926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5400A">
        <w:rPr>
          <w:rFonts w:cstheme="minorHAnsi"/>
          <w:color w:val="000000"/>
        </w:rPr>
        <w:t xml:space="preserve">Weryfikacja osiągania efektów uczenia przez poszczególnych studentów rozumiana jest jako potwierdzenie przy użyciu zdefiniowanych narzędzi i kryteriów, że zostały spełnione przez studenta wyspecyfikowane wymagania określone dla postawionego zadania. </w:t>
      </w:r>
    </w:p>
    <w:p w14:paraId="50948782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5400A">
        <w:rPr>
          <w:rFonts w:cstheme="minorHAnsi"/>
          <w:color w:val="000000"/>
        </w:rPr>
        <w:t xml:space="preserve">Zasadniczym obszarem bezpośredniego pomiaru efektów uczenia są przedmioty nauczania. Każdy przedmiot został zdefiniowany w kartach przedmiotów pod kątem efektów uczenia się, treści programowych, w ramach których osiągany jest dany efekt oraz metod weryfikacji osiągania przez studentów poszczególnych efektów uczenia się. </w:t>
      </w:r>
    </w:p>
    <w:p w14:paraId="6D1F629C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5400A">
        <w:rPr>
          <w:rFonts w:cstheme="minorHAnsi"/>
          <w:color w:val="000000"/>
        </w:rPr>
        <w:t>Efekty uczenia się weryfikowane są przez zastosowanie adekwatnie dobranych metod:</w:t>
      </w:r>
    </w:p>
    <w:p w14:paraId="6816F973" w14:textId="77777777" w:rsidR="007709E0" w:rsidRPr="0005400A" w:rsidRDefault="007709E0" w:rsidP="0014105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5400A">
        <w:rPr>
          <w:rFonts w:cstheme="minorHAnsi"/>
          <w:color w:val="000000"/>
        </w:rPr>
        <w:t>efekty uczenia się w zakresie wiedzy zwykle weryfikowane są poprzez: egzaminy pisemne i ustne, kolokwia, quizy i testy,</w:t>
      </w:r>
    </w:p>
    <w:p w14:paraId="546C9781" w14:textId="77777777" w:rsidR="007709E0" w:rsidRPr="0005400A" w:rsidRDefault="007709E0" w:rsidP="0014105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5400A">
        <w:rPr>
          <w:rFonts w:cstheme="minorHAnsi"/>
          <w:color w:val="000000"/>
        </w:rPr>
        <w:t>umiejętności najczęściej weryfikowane są poprzez wykonywanie ćwiczeń, rozwiązywanie zadań, opracowanie studiów przypadków, projekty, obserwację, portfolio i ocenę aktywności (efektów pracy studenta) na zajęciach,</w:t>
      </w:r>
    </w:p>
    <w:p w14:paraId="64FD0AD3" w14:textId="77777777" w:rsidR="007709E0" w:rsidRPr="0005400A" w:rsidRDefault="007709E0" w:rsidP="0014105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5400A">
        <w:rPr>
          <w:rFonts w:cstheme="minorHAnsi"/>
          <w:color w:val="000000"/>
        </w:rPr>
        <w:lastRenderedPageBreak/>
        <w:t>osiąganie przez studenta efektów uczenia w zakresie kompetencji społecznych zwykle weryfikowane jest poprzez ocenę różnorakich aktywności i rozwiązywanie problemów na zajęciach oraz ocenę pracy nad projektem, a także ocenę prezentacji wyników projektu.</w:t>
      </w:r>
    </w:p>
    <w:p w14:paraId="5A952E1F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5400A">
        <w:rPr>
          <w:rFonts w:cstheme="minorHAnsi"/>
          <w:color w:val="000000"/>
        </w:rPr>
        <w:t xml:space="preserve">W ramach każdego z narzędzi nauczyciel akademicki ustala kryteria i sposób oceny czy dany efekt został </w:t>
      </w:r>
      <w:r w:rsidRPr="0005400A">
        <w:rPr>
          <w:rFonts w:cstheme="minorHAnsi"/>
        </w:rPr>
        <w:t xml:space="preserve">osiągnięty przez studenta. </w:t>
      </w:r>
    </w:p>
    <w:p w14:paraId="28174390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5400A">
        <w:rPr>
          <w:rFonts w:cstheme="minorHAnsi"/>
        </w:rPr>
        <w:t>Narzędziami pośredniego pomiaru zakresu realizacji efektów uczenia są:</w:t>
      </w:r>
    </w:p>
    <w:p w14:paraId="1F87BF29" w14:textId="77777777" w:rsidR="007709E0" w:rsidRPr="0005400A" w:rsidRDefault="007709E0" w:rsidP="0014105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5400A">
        <w:rPr>
          <w:rFonts w:cstheme="minorHAnsi"/>
          <w:color w:val="000000"/>
        </w:rPr>
        <w:t>ankiety oceny zajęć dydaktycznych przez studentów – dzięki wynikom ankiet uzyskuje się informacje dotyczące sposobu postrzegania procesu kształcenia z perspektywy studentów oraz ich oceny pracy wykładowców, co pozwala na zdiagnozowanie obszarów nauczania przedmiotowego wymagających korekt i działań naprawczych, umożliwia także wytypowanie dobrych praktyk i rozwiązań dydaktycznych wartych promowania w praktyce nauczania,</w:t>
      </w:r>
    </w:p>
    <w:p w14:paraId="35BD4530" w14:textId="77777777" w:rsidR="007709E0" w:rsidRPr="0005400A" w:rsidRDefault="007709E0" w:rsidP="0014105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5400A">
        <w:rPr>
          <w:rFonts w:cstheme="minorHAnsi"/>
          <w:color w:val="000000"/>
        </w:rPr>
        <w:t>hospitacje metodyczne – umożliwiają ocenę możliwości realizacji założonych dla przedmiotów</w:t>
      </w:r>
      <w:r w:rsidRPr="0005400A">
        <w:rPr>
          <w:rFonts w:cstheme="minorHAnsi"/>
        </w:rPr>
        <w:t xml:space="preserve"> efektów uczenia na podstawie analizy przebiegu procesu dydaktycznego oraz ewentualne wprowadzenie modyfikacji w zakresie stosowanych metod i technik dydaktycznych oraz sposobu budowania relacji pomiędzy wykładowcą a grupami studenckimi. </w:t>
      </w:r>
    </w:p>
    <w:p w14:paraId="39140C3E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5400A">
        <w:rPr>
          <w:rFonts w:cstheme="minorHAnsi"/>
        </w:rPr>
        <w:t xml:space="preserve">Na uzyskanie zakładanych umiejętności i kompetencji oraz na opanowanie oczekiwanej wiedzy, pozwala właściwy dobór metod kształcenia. Wybór metod zależy od wielu czynników, w tym zwłaszcza od formy zajęć, od sformułowanych celów nauczania, planowanych szczególnych zadań dydaktycznych, wreszcie od przedmiotu nauczania i efektów uczenia zdefiniowanych dla danego przedmiotu. </w:t>
      </w:r>
    </w:p>
    <w:p w14:paraId="51267D24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5400A">
        <w:rPr>
          <w:rFonts w:cstheme="minorHAnsi"/>
        </w:rPr>
        <w:t>Wykładowca może określić własne metody dydaktyczne lub wybrać spośród metod opartych o dowolną typologię metod nauczania/uczenia się. W zależności od formy zajęć (wykład/ ćwiczenia/ laboratorium), wykładowcy mogą planować pracę w oparciu o:</w:t>
      </w:r>
    </w:p>
    <w:p w14:paraId="4C9BA704" w14:textId="77777777" w:rsidR="007709E0" w:rsidRPr="0005400A" w:rsidRDefault="007709E0" w:rsidP="0014105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 w:rsidRPr="0005400A">
        <w:rPr>
          <w:rFonts w:cstheme="minorHAnsi"/>
        </w:rPr>
        <w:t>metody podające (oparte na uczeniu się przez przyswajanie): wykład, wykład konwersatoryjny, wykład z prezentacją multimedialną, nauczanie wyprzedzające (analiza gotowych treści np. w opracowaniu, poprzedzona zadaniami w formie poleceń i pytań) i in.,</w:t>
      </w:r>
    </w:p>
    <w:p w14:paraId="0A633599" w14:textId="77777777" w:rsidR="007709E0" w:rsidRPr="0005400A" w:rsidRDefault="007709E0" w:rsidP="0014105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 w:rsidRPr="0005400A">
        <w:rPr>
          <w:rFonts w:cstheme="minorHAnsi"/>
        </w:rPr>
        <w:t>metody poszukujące (oparte na samodzielnym pozyskiwaniu wiedzy): metoda zadań do samodzielnego wykonania, gry dydaktyczne, analiza przypadku (</w:t>
      </w:r>
      <w:proofErr w:type="spellStart"/>
      <w:r w:rsidRPr="0005400A">
        <w:rPr>
          <w:rFonts w:cstheme="minorHAnsi"/>
        </w:rPr>
        <w:t>case</w:t>
      </w:r>
      <w:proofErr w:type="spellEnd"/>
      <w:r w:rsidRPr="0005400A">
        <w:rPr>
          <w:rFonts w:cstheme="minorHAnsi"/>
        </w:rPr>
        <w:t xml:space="preserve"> </w:t>
      </w:r>
      <w:proofErr w:type="spellStart"/>
      <w:r w:rsidRPr="0005400A">
        <w:rPr>
          <w:rFonts w:cstheme="minorHAnsi"/>
        </w:rPr>
        <w:t>study</w:t>
      </w:r>
      <w:proofErr w:type="spellEnd"/>
      <w:r w:rsidRPr="0005400A">
        <w:rPr>
          <w:rFonts w:cstheme="minorHAnsi"/>
        </w:rPr>
        <w:t>), dyskusja, symulacja, metoda projektu in.,</w:t>
      </w:r>
    </w:p>
    <w:p w14:paraId="1B0BECB3" w14:textId="77777777" w:rsidR="007709E0" w:rsidRPr="0005400A" w:rsidRDefault="007709E0" w:rsidP="0014105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 w:rsidRPr="0005400A">
        <w:rPr>
          <w:rFonts w:cstheme="minorHAnsi"/>
        </w:rPr>
        <w:t>metody waloryzacyjne (eksponujące systemy wartości): dyskusja, gry symulacyjne, analiza przypadku i in.,</w:t>
      </w:r>
    </w:p>
    <w:p w14:paraId="338458C2" w14:textId="77777777" w:rsidR="007709E0" w:rsidRPr="0005400A" w:rsidRDefault="007709E0" w:rsidP="00141054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</w:rPr>
      </w:pPr>
      <w:r w:rsidRPr="0005400A">
        <w:rPr>
          <w:rFonts w:cstheme="minorHAnsi"/>
        </w:rPr>
        <w:t>metody praktyczne/ ćwiczeniowe (treningowe): rozwiązywanie zadań/ ćwiczeń, trening kompetencji (asertywności, projektowania np. graficznego, sporządzania bilansu, komunikacji w zespole, twórczości, orientacji w terenie, projektowania działań, pisania raportu, sporządzania diagnozy) i in.</w:t>
      </w:r>
    </w:p>
    <w:p w14:paraId="774DDA1F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5400A">
        <w:rPr>
          <w:rFonts w:cstheme="minorHAnsi"/>
        </w:rPr>
        <w:t>Wykładowcy planujący zajęcia dydaktyczne w terenie, poza siedzibą uczelni, chętnie wybierają: wyjazd studyjny, wycieczkę, czy też udział w imprezach i wydarzeniach organizowanych przez podmioty spoza uczelni (konferencje, spotkania, wystawy, rajdy i gry terenowe), ćwiczenia w terenie, badania terenowe, szkolenia.</w:t>
      </w:r>
    </w:p>
    <w:p w14:paraId="00B5DAB1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5400A">
        <w:rPr>
          <w:rFonts w:cstheme="minorHAnsi"/>
        </w:rPr>
        <w:t>Wykładowej formie zajęć, a także osiąganiu efektów uczenia się w obszarze wiedzy służą metody podające, jednak wzbogacone o elementy metod poszukujących, czy też waloryzacyjnych, gdyż uczeniu się osób dorosłych nie sprzyja opieranie się wyłącznie na uczeniu się przez przyswajanie, wielokroć skuteczniejszym jest proces uczenia się, w którym student wykazuje aktywność poznawczą, w tym zwłaszcza poszukującą.</w:t>
      </w:r>
    </w:p>
    <w:p w14:paraId="5B935C7D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5400A">
        <w:rPr>
          <w:rFonts w:cstheme="minorHAnsi"/>
        </w:rPr>
        <w:t>Dydaktycy planujący ćwiczenia i laboratoria wybierają różnorakie metody, w tym poszukujące i waloryzacyjne. Często też czerpią z zasobów metod praktycznych, co jest szczególnie cenne w</w:t>
      </w:r>
    </w:p>
    <w:p w14:paraId="3F501D59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5400A">
        <w:rPr>
          <w:rFonts w:cstheme="minorHAnsi"/>
        </w:rPr>
        <w:t>aspekcie procesu kształcenia realizowanego na kierunku o profilu praktycznym. Zastosowanie metod ćwiczeniowych oraz poszukujących sprzyja osiąganiu efektów uczenia się w obszarze umiejętności</w:t>
      </w:r>
    </w:p>
    <w:p w14:paraId="7F82C0E3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5400A">
        <w:rPr>
          <w:rFonts w:cstheme="minorHAnsi"/>
          <w:color w:val="000000"/>
        </w:rPr>
        <w:t>oraz kompetencji społecznych.</w:t>
      </w:r>
    </w:p>
    <w:p w14:paraId="562EB156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5400A">
        <w:rPr>
          <w:rFonts w:cstheme="minorHAnsi"/>
        </w:rPr>
        <w:t>Szczególnym elementem w systemie pomiaru efektów uczenia osiąganych przez studentów jest seminarium:</w:t>
      </w:r>
    </w:p>
    <w:p w14:paraId="5856073C" w14:textId="77777777" w:rsidR="007709E0" w:rsidRPr="0005400A" w:rsidRDefault="007709E0" w:rsidP="0014105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5400A">
        <w:rPr>
          <w:rFonts w:cstheme="minorHAnsi"/>
        </w:rPr>
        <w:lastRenderedPageBreak/>
        <w:t xml:space="preserve">zespołowa </w:t>
      </w:r>
      <w:r w:rsidRPr="0005400A">
        <w:rPr>
          <w:rFonts w:cstheme="minorHAnsi"/>
          <w:color w:val="000000"/>
        </w:rPr>
        <w:t xml:space="preserve">praca </w:t>
      </w:r>
      <w:r w:rsidRPr="0005400A">
        <w:rPr>
          <w:rFonts w:cstheme="minorHAnsi"/>
        </w:rPr>
        <w:t xml:space="preserve">dyplomowa (licencjacka lub inżynierska) o charakterze </w:t>
      </w:r>
      <w:r w:rsidRPr="0005400A">
        <w:rPr>
          <w:rFonts w:cstheme="minorHAnsi"/>
          <w:color w:val="000000"/>
        </w:rPr>
        <w:t>projektowym oraz obrona tego projektu – na studiach I stopnia,</w:t>
      </w:r>
    </w:p>
    <w:p w14:paraId="77605E36" w14:textId="77777777" w:rsidR="007709E0" w:rsidRPr="0005400A" w:rsidRDefault="007709E0" w:rsidP="0014105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5400A">
        <w:rPr>
          <w:rFonts w:cstheme="minorHAnsi"/>
        </w:rPr>
        <w:t xml:space="preserve">w przypadku studiów II stopnia zarówno praca dyplomowa jak i obrona mają charakter indywidualny. </w:t>
      </w:r>
    </w:p>
    <w:p w14:paraId="470B4084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5400A">
        <w:rPr>
          <w:rFonts w:cstheme="minorHAnsi"/>
        </w:rPr>
        <w:t xml:space="preserve">Na podstawie udziału studentów w seminarium oraz realizacji i obrony pracy dyplomowej dokonywany jest pomiar szerokiego spectrum efektów z obszaru wiedzy i umiejętności kierunkowych oraz kompetencji społecznych absolwentów. Pomiar ten dokonywany jest według jednolitych zasad i kryteriów, adekwatnie do przyjętych dla prac licencjackich, inżynierskich i magisterskich założeń oraz wytycznych, wyszczególnionych w odrębnej dokumentacji. </w:t>
      </w:r>
    </w:p>
    <w:p w14:paraId="15B6EE62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5400A">
        <w:rPr>
          <w:rFonts w:cstheme="minorHAnsi"/>
        </w:rPr>
        <w:t xml:space="preserve">Szczególną rolę pełni Komisja ds. jakości prac dyplomowych i recenzji na studiach I oraz II stopnia. Zadaniem niniejszego podmiotu jest opiniowanie </w:t>
      </w:r>
      <w:r w:rsidRPr="0005400A">
        <w:rPr>
          <w:rFonts w:cstheme="minorHAnsi"/>
          <w:color w:val="000000"/>
        </w:rPr>
        <w:t xml:space="preserve">tematów prac dyplomowych pod kątem ich zgodności z kierunkiem studiów, ocena jakości prac dyplomowych, a także ocena jakości recenzji prac dyplomowych: opinii recenzenta oraz opinii promotora. </w:t>
      </w:r>
    </w:p>
    <w:p w14:paraId="25E3E4B1" w14:textId="77777777" w:rsidR="007709E0" w:rsidRPr="0005400A" w:rsidRDefault="007709E0" w:rsidP="007709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05400A">
        <w:rPr>
          <w:rFonts w:cstheme="minorHAnsi"/>
          <w:color w:val="000000"/>
        </w:rPr>
        <w:t xml:space="preserve">Uczelnia korzysta z elektronicznego systemu obron, który nie tylko został zintegrowany z Jednolitym Systemem </w:t>
      </w:r>
      <w:proofErr w:type="spellStart"/>
      <w:r w:rsidRPr="0005400A">
        <w:rPr>
          <w:rFonts w:cstheme="minorHAnsi"/>
          <w:color w:val="000000"/>
        </w:rPr>
        <w:t>Antyplagiatowym</w:t>
      </w:r>
      <w:proofErr w:type="spellEnd"/>
      <w:r w:rsidRPr="0005400A">
        <w:rPr>
          <w:rFonts w:cstheme="minorHAnsi"/>
          <w:color w:val="000000"/>
        </w:rPr>
        <w:t>, dzięki któremu weryfikowany jest poziom zapożyczeń, ale system ten pozwala na efektywniejszy i skuteczniejszy sposób prowadzenia obron prac dyplomowych, a także na ich nadzorowanie i kontrolowanie, w tym ocena pracy dyplomowej recenzenta, jak i promotora dokonywana jest na podstawie identycznych kryteriów dedykowanych danemu kierunkowi i stopniowi studiów.</w:t>
      </w:r>
    </w:p>
    <w:p w14:paraId="32C931E5" w14:textId="77777777" w:rsidR="007709E0" w:rsidRPr="0005400A" w:rsidRDefault="007709E0" w:rsidP="007709E0">
      <w:pPr>
        <w:jc w:val="both"/>
        <w:rPr>
          <w:rFonts w:cstheme="minorHAnsi"/>
          <w:b/>
          <w:bCs/>
        </w:rPr>
      </w:pPr>
      <w:r w:rsidRPr="0005400A">
        <w:rPr>
          <w:rFonts w:cstheme="minorHAnsi"/>
        </w:rPr>
        <w:t>W wyniku analizy w/w obszarów koordynatorzy przedmiotów we współpracy z metodykiem i menedżerem dokonują ewaluacji i modyfikacji programów i metod kształcenia.</w:t>
      </w:r>
    </w:p>
    <w:p w14:paraId="69FBEDE2" w14:textId="77777777" w:rsidR="00A71034" w:rsidRDefault="00A71034" w:rsidP="00A71034">
      <w:pPr>
        <w:pStyle w:val="Akapitzlist"/>
        <w:spacing w:after="0"/>
        <w:rPr>
          <w:b/>
          <w:bCs/>
          <w:sz w:val="24"/>
          <w:szCs w:val="24"/>
        </w:rPr>
      </w:pPr>
    </w:p>
    <w:p w14:paraId="00E1EDDE" w14:textId="77777777" w:rsidR="00A71034" w:rsidRDefault="00A71034" w:rsidP="00141054">
      <w:pPr>
        <w:pStyle w:val="Akapitzlist"/>
        <w:numPr>
          <w:ilvl w:val="0"/>
          <w:numId w:val="2"/>
        </w:numPr>
        <w:spacing w:after="0"/>
        <w:rPr>
          <w:b/>
          <w:bCs/>
          <w:sz w:val="24"/>
          <w:szCs w:val="24"/>
        </w:rPr>
      </w:pPr>
      <w:r w:rsidRPr="758394B2">
        <w:rPr>
          <w:b/>
          <w:bCs/>
          <w:sz w:val="24"/>
          <w:szCs w:val="24"/>
        </w:rPr>
        <w:t>WYKAZ ZAJĘĆ LUB GRUPY ZAJĘĆ Z PRZYPISANIEM PUNKTÓW ECTS</w:t>
      </w:r>
    </w:p>
    <w:p w14:paraId="766F0D4D" w14:textId="2E39EEC8" w:rsidR="00A71034" w:rsidRDefault="00A71034" w:rsidP="00E31283">
      <w:pPr>
        <w:spacing w:after="0"/>
      </w:pPr>
    </w:p>
    <w:p w14:paraId="7F8A41E6" w14:textId="36FD0A1F" w:rsidR="00E31283" w:rsidRPr="00E31283" w:rsidRDefault="00E31283" w:rsidP="00E31283">
      <w:pPr>
        <w:spacing w:after="0"/>
        <w:rPr>
          <w:b/>
          <w:bCs/>
        </w:rPr>
      </w:pPr>
      <w:r w:rsidRPr="00E31283">
        <w:rPr>
          <w:b/>
          <w:bCs/>
        </w:rPr>
        <w:t>Logistyka studia stacjonarne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1"/>
        <w:gridCol w:w="510"/>
        <w:gridCol w:w="741"/>
        <w:gridCol w:w="411"/>
        <w:gridCol w:w="445"/>
        <w:gridCol w:w="319"/>
        <w:gridCol w:w="555"/>
        <w:gridCol w:w="735"/>
        <w:gridCol w:w="614"/>
        <w:gridCol w:w="395"/>
        <w:gridCol w:w="437"/>
        <w:gridCol w:w="403"/>
        <w:gridCol w:w="832"/>
        <w:gridCol w:w="544"/>
      </w:tblGrid>
      <w:tr w:rsidR="00B510C9" w:rsidRPr="00B510C9" w14:paraId="5BE392FE" w14:textId="77777777" w:rsidTr="00B510C9">
        <w:trPr>
          <w:trHeight w:val="1909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481126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Studia I stopnia LOGISTYKA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56AB5BF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 liczba godzin kontaktowych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6F42A8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Liczba godzin na projekt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010A3C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e-learning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967291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ECTS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05A0022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Punkty ECTS za zajęcia wymagające udziału nauczyciela akademickiego 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667EEE2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Punkty ECTS za zajęcia niewymagające udziału nauczyciela akademickiego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E8233A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Łączna liczba punktów ECTS przyporządkowana zajęciom kształtującym umiejętności praktyczne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404EC2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Punkty ECTS wynikające z programu studiów, które są wybierane przez studenta</w:t>
            </w:r>
          </w:p>
        </w:tc>
      </w:tr>
      <w:tr w:rsidR="00B510C9" w:rsidRPr="00B510C9" w14:paraId="7764498C" w14:textId="77777777" w:rsidTr="00B510C9">
        <w:trPr>
          <w:trHeight w:val="110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48AEE6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Nazwa przedmiotu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20E9580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stacjonarne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E330F4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D9D8C1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5D5554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79F62F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Punkty za zajęcia wykładowe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8A4635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Punkty z ćwiczeń i konwersatoriów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583D0A1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Punkty z laboratoriów i warsztatów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CE78A06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Punkty za pracę własną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9A70AB5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Punkty za zajęcia e-learning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8528569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Punkty za projekt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D50E2C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8D7F95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B510C9" w:rsidRPr="00B510C9" w14:paraId="3B99CCD2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D667891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F2C447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04C6C3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ćw</w:t>
            </w:r>
            <w:proofErr w:type="spellEnd"/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/lab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E15187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017B11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DAF88A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7DBD46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D2D2B6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EA775E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F23687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B22A9AA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D3C9AF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ECF9C4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36C113" w14:textId="77777777" w:rsidR="00B510C9" w:rsidRPr="00B510C9" w:rsidRDefault="00B510C9" w:rsidP="00B510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B510C9" w:rsidRPr="00B510C9" w14:paraId="3A6EBAD2" w14:textId="77777777" w:rsidTr="00B510C9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62BE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JĘZYK OBCY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FFCD5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74826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BB8B6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E09E8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2F6BC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4681F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F5B8C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BF6DE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E84A8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7FF07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37D8E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88B72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E878C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16</w:t>
            </w:r>
          </w:p>
        </w:tc>
      </w:tr>
      <w:tr w:rsidR="00B510C9" w:rsidRPr="00B510C9" w14:paraId="596D6D7F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D12C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C2586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C5617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3834F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53FC4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02446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05F82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0D015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F99AB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B1EB3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9ABEA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90122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15896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4544C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6FD84487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E9919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PODSTAWY SOCJOLOGII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1431F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CDC16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22D4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0F6C2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B52E7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C3A52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A4A06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AAE01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63CD8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D0F24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EBBB7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8412C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D260C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6640B8DF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E7C0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PODSTAWY MARKETINGU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CCA29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856B2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6C357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4B297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816B0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F4C8D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CA726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944C4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3E749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0AAA6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3909F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3F1D3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50CFC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3D24AEE5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3547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PODSTAWY KOMUNIKACJI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65BEB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51FE6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993DF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EAD4F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F8F65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0EABE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E5063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2C7B9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8F499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07A26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EE188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305F2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BECF5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19BC37E2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57D0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PODSTAWY EKONOMII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73B17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6CC39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98D7D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9C43D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E383E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48AF0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6F858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62215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A5371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3FEB5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351F7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05A3A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63FBB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0A743BDA" w14:textId="77777777" w:rsidTr="00B510C9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88682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MATEMATYKA DLA INŻYNIERÓW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0D05E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A8AFF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723A1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2A7AA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AF9E9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64362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7FAAC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C757F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86064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ACAFE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E6364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BBE13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BC862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15ED4E78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C308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lastRenderedPageBreak/>
              <w:t>TOWAROZNAWSTWO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CEE38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FB487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17232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ACF5B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5B908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C4481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0F356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81C64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A1763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416B7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C43FE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D5011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97F70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3EFE788C" w14:textId="77777777" w:rsidTr="00B510C9">
        <w:trPr>
          <w:trHeight w:val="6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1388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PODSTAWY TECHNOLOGII INFORMACYJNEJ I APLIKACJI BIUROWYCH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421C4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42A6E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09DC1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4D0E9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365DF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C0340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990C8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83111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330B4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44628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85D18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C4101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AB343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16A83236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5B8A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PODSTAWY ZARZĄDZANIA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BB9E5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B5537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4F74A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3B6A5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6B312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49326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20859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B1033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D4177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95E21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0F515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B141C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35B68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311F272C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AFAF0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PODSTAWY PRAWA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99A14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CDF83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734E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4AE1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6DEE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E303A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0F606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12CC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4E8E7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BCB82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F1CE9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8E6A1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7DC6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137B2C1A" w14:textId="77777777" w:rsidTr="00B510C9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E8EF8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INŻYNIERIA SYSTEMÓW I ANALIZA SYSTEMOWA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2F6B4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32681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F2AB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6A6D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A6ED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5A78C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D7833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23B1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318DD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1C2D1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FA315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4448C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8B02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4FF25F24" w14:textId="77777777" w:rsidTr="00B510C9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7AA0C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GRAFIKA INŻYNIERSKA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238EE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2F5B5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FDD7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FF54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240F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244F0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F98C7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DF2B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A6412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1D949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DA132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1DEF7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8DE3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32E1639B" w14:textId="77777777" w:rsidTr="00B510C9">
        <w:trPr>
          <w:trHeight w:val="5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BC86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FIZYKA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A52F5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16854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30E9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399F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73E4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2DDD1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6F84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03FA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C6741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602CF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AA93D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F6863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776B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1A86EF12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6FC17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BHP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F1BC7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D837B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D2A9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7998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AA72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3ADFA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A2DFC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F0A7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F0594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9DFCE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FB999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3FD26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79B2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52C53796" w14:textId="77777777" w:rsidTr="00B510C9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5437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OCHRONA WŁASNOŚCI INTELEKTUALNEJ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41912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6B6B5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01324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F2E86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C953C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A0269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F5C0F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F836C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59ED2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EB8C8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7A894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F072A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A798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4E8D99C5" w14:textId="77777777" w:rsidTr="00B510C9">
        <w:trPr>
          <w:trHeight w:val="6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65E2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STATYSTYKA Z ELEMENTAMI BADAŃ OPERACYJNYCH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3B7A9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DC18C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F5D2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5EA3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68D7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AE713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391F8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C00E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3C270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B190A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074C7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0CECA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FE62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4E019B21" w14:textId="77777777" w:rsidTr="00B510C9">
        <w:trPr>
          <w:trHeight w:val="62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0378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LOGISTYKA I ZARZĄDZANIE ŁAŃCUCHEM DOSTAW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FED17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B65E8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63A6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AC8C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5387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14BDB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C013F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BB56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FA870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1C1A1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220E3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884BB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CD8F5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20FF8B88" w14:textId="77777777" w:rsidTr="00B510C9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319B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INFRASTRUKTURA LOGISTYCZNA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E0E16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32E01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B9F6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E41F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4EED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EB15E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B4256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C664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BD1EB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5039A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C0C08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A663A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A572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649F4391" w14:textId="77777777" w:rsidTr="00B510C9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891A3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PODSTAWOWE ZAGADNIENIA LOGISTYKI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17DAA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2C1A9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548E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BBB4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CBDC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69687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D969B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A163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F3B37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38DAD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3102B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41E35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AAD8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6124A830" w14:textId="77777777" w:rsidTr="00B510C9">
        <w:trPr>
          <w:trHeight w:val="8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00EBB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ZARZĄDZANIE PRZEPŁYWEM MATERIAŁÓW (zaopatrzenie/produkcja/dystrybucja)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71FBD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D7542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3347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118E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4C43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4910B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13B51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7276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501B9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3E98D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7B348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9BA5A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F5D8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14D57372" w14:textId="77777777" w:rsidTr="00B510C9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51B98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WPROWADZENIE DO PRACY DYPLOMOWEJ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106E1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5D047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1DA7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7FE9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FF45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ADEB5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29A5B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66FA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B58F1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402FA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7073D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18704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7E26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3571F58A" w14:textId="77777777" w:rsidTr="00B510C9">
        <w:trPr>
          <w:trHeight w:val="75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90B6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METODYKA PRACY PROJEKTOWEJ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4E8E1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AD67B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F9D4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1C4E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B7B0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4C973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51C54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982A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E6A01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98F85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7AD9F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09E9A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643C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07B1B389" w14:textId="77777777" w:rsidTr="00B510C9">
        <w:trPr>
          <w:trHeight w:val="3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59256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WYZWANIA RYNKU PRACY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2BD9F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55A1C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C79A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4E3F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B9B0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A7633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96F32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F9F5E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5B929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142F8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704B8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0F1D3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09B4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2BE77E4C" w14:textId="77777777" w:rsidTr="00B510C9">
        <w:trPr>
          <w:trHeight w:val="4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3FD9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ZARZĄDZANIE PRODUKCJĄ I USŁUGAMI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3B40B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2DD6D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7B85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7D15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6305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28AB7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6700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4DC8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CC863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4623A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D1B90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B4C7D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474F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50088A43" w14:textId="77777777" w:rsidTr="00B510C9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F24A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TECHNOLOGIA I EKONOMIKA TRANSPORTU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2FE21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00704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0465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806D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B7AF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1A12C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4E3D9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DD4F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01203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3EA9B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00A37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8D21D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7313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0ED914F1" w14:textId="77777777" w:rsidTr="00B510C9">
        <w:trPr>
          <w:trHeight w:val="5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D007B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NORMALIZACJA I ZARZĄDZANIE JAKOŚCIĄ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F86E3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A8ED7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A3AE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29FD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BA2F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08F60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D2C82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54BB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45C91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40B15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DFB6E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78E8D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9D5B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67286E0C" w14:textId="77777777" w:rsidTr="00B510C9">
        <w:trPr>
          <w:trHeight w:val="5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52942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PROJEKTOWANIE PROCESÓW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0C9C4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D4E8D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5B37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3703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3E0F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7A436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7928A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86A4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B1EBD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B1DDB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9489C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777E2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E66B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6C34C8D0" w14:textId="77777777" w:rsidTr="00B510C9">
        <w:trPr>
          <w:trHeight w:val="7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2B933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PODSTAWY PROJEKTOWANIA INŻYNIERSKIEGO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57902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41EB9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85F1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3ED2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D290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6B350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DD23D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46C4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A9FD8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71522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68AD8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D50ED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669C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01811794" w14:textId="77777777" w:rsidTr="00B510C9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C561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PODSTAWY LOGISTYKI MIEJSKIEJ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88F0C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89FAA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0C16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7D71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29AC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691BA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56176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CA66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19A5E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FE3D8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8B16E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FB1C0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EE62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62004635" w14:textId="77777777" w:rsidTr="00B510C9">
        <w:trPr>
          <w:trHeight w:val="55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24A54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ZARZĄDZANIE CYKLEM ŻYCIA WYROBU I EKOLOGISTYKA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9A4FE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F76E7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58B2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7E20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733B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C788A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D3966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EA48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3A62B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EB30D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BCD6C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8999F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47F9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111A1A4A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447B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WYCHOWANIE FIZYCZNE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5A0BB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80F81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AB7E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D736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02A1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4B12F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225AB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F6DB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2188C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8A39E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DD12F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2C52D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39B4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3255956B" w14:textId="77777777" w:rsidTr="00B510C9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F54A3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PRZEDMIOT KIERUNKOWY W JĘZYKU ANGIELSKIM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0EBD3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7CE1A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ACB1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E2D5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F13F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CCBF38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D0A9C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EEAE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555F3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3220D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228E8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C1BFC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479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706A4FC7" w14:textId="77777777" w:rsidTr="00B510C9">
        <w:trPr>
          <w:trHeight w:val="5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205BC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LABORATORIUM SYSTEMÓW LOGISTYCZNYCH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B2CB4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2DFFD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BBF3A1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7E475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2FAD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DDF31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C3328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69DA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8B722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A8060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FB568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32CCF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EC0E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B510C9" w:rsidRPr="00B510C9" w14:paraId="78281380" w14:textId="77777777" w:rsidTr="00B510C9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6F8B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PRZEDMIOTY SPECJALNOŚCIOWE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5AF0D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D6AE5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C177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C9CA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3630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9AD6A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2915E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A7EA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19EC4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89C27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F7722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E3313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3C5CC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26</w:t>
            </w:r>
          </w:p>
        </w:tc>
      </w:tr>
      <w:tr w:rsidR="00B510C9" w:rsidRPr="00B510C9" w14:paraId="71060A91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0106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PRAKTYKA ZAWODOWA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110FD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99314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033A0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6910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5F1D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9B7F1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67D28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5376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2C200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D54E5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2B100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2039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2113E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40</w:t>
            </w:r>
          </w:p>
        </w:tc>
      </w:tr>
      <w:tr w:rsidR="00B510C9" w:rsidRPr="00B510C9" w14:paraId="5F52BDE0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419C" w14:textId="77777777" w:rsidR="00B510C9" w:rsidRPr="00B510C9" w:rsidRDefault="00B510C9" w:rsidP="00B510C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510C9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SEMINARIUM DYPLOMOWE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1A48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2E63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6341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8BF5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1C299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B35ECB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486B36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5CBCF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A8B23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C8F483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59495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E687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B68D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</w:tr>
      <w:tr w:rsidR="00B510C9" w:rsidRPr="00B510C9" w14:paraId="77FF4722" w14:textId="77777777" w:rsidTr="00B510C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212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49D4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529624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56CBC2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D37B7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346BD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D8C5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27,7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DAA9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71,4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372E0A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EE09C7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F9F075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8A983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D418E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C8AF70" w14:textId="77777777" w:rsidR="00B510C9" w:rsidRPr="00B510C9" w:rsidRDefault="00B510C9" w:rsidP="00B510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510C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92</w:t>
            </w:r>
          </w:p>
        </w:tc>
      </w:tr>
    </w:tbl>
    <w:p w14:paraId="07EC8D69" w14:textId="247A20BA" w:rsidR="00754F67" w:rsidRDefault="00754F67">
      <w:pPr>
        <w:rPr>
          <w:color w:val="4472C4" w:themeColor="accent1"/>
        </w:rPr>
      </w:pPr>
    </w:p>
    <w:p w14:paraId="7C4654C3" w14:textId="23B48A0C" w:rsidR="00E31283" w:rsidRDefault="00E31283">
      <w:pPr>
        <w:rPr>
          <w:b/>
          <w:bCs/>
          <w:color w:val="000000" w:themeColor="text1"/>
        </w:rPr>
      </w:pPr>
      <w:r w:rsidRPr="00E31283">
        <w:rPr>
          <w:b/>
          <w:bCs/>
          <w:color w:val="000000" w:themeColor="text1"/>
        </w:rPr>
        <w:t>Logistyka studia niestacjonarne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1"/>
        <w:gridCol w:w="510"/>
        <w:gridCol w:w="741"/>
        <w:gridCol w:w="411"/>
        <w:gridCol w:w="445"/>
        <w:gridCol w:w="319"/>
        <w:gridCol w:w="555"/>
        <w:gridCol w:w="735"/>
        <w:gridCol w:w="614"/>
        <w:gridCol w:w="395"/>
        <w:gridCol w:w="437"/>
        <w:gridCol w:w="403"/>
        <w:gridCol w:w="832"/>
        <w:gridCol w:w="544"/>
      </w:tblGrid>
      <w:tr w:rsidR="00E31283" w:rsidRPr="00E31283" w14:paraId="01D0114D" w14:textId="77777777" w:rsidTr="00E31283">
        <w:trPr>
          <w:trHeight w:val="1909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6FBF90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Studia I stopnia LOGISTYKA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1B8D3AA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 liczba godzin kontaktowych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40F68C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Liczba godzin na projekt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E33E49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e-learning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7D5ABE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ECTS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7B30B37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Punkty ECTS za zajęcia wymagające udziału nauczyciela akademickiego 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1661509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Punkty ECTS za zajęcia niewymagające udziału nauczyciela akademickiego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E5E916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Łączna liczba punktów ECTS przyporządkowana zajęciom kształtującym umiejętności praktyczne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CFC9AE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Punkty ECTS wynikające z programu studiów, które są wybierane przez studenta</w:t>
            </w:r>
          </w:p>
        </w:tc>
      </w:tr>
      <w:tr w:rsidR="00E31283" w:rsidRPr="00E31283" w14:paraId="557FD831" w14:textId="77777777" w:rsidTr="00E31283">
        <w:trPr>
          <w:trHeight w:val="110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634680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Nazwa przedmiotu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4388939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niestacjonarne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92E2AB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0E99A8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298C36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EF4C6B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Punkty za zajęcia wykładowe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F781ED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Punkty z ćwiczeń i konwersatoriów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E430494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Punkty z laboratoriów i warsztatów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C1374B6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Punkty za pracę własną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17146E2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Punkty za zajęcia e-learning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1B8FAA1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Punkty za projekt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73EAF9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0A3AD5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E31283" w:rsidRPr="00E31283" w14:paraId="7690C85C" w14:textId="77777777" w:rsidTr="00E3128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495AF56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1D74406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FD8425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ćw</w:t>
            </w:r>
            <w:proofErr w:type="spellEnd"/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/lab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757B36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04B9A3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524ECD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A5C4DF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7E73E8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315D67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D91542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F113A7A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FD2852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00AF00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466B58" w14:textId="77777777" w:rsidR="00E31283" w:rsidRPr="00E31283" w:rsidRDefault="00E31283" w:rsidP="00E312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E31283" w:rsidRPr="00E31283" w14:paraId="660E09FD" w14:textId="77777777" w:rsidTr="00E31283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76DF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JĘZYK OBCY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D40FD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6FB7B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E7CBC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82A65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34C8F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0DEE9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86E84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8ABCD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7A9EE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2DE87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3B149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90A62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43688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16</w:t>
            </w:r>
          </w:p>
        </w:tc>
      </w:tr>
      <w:tr w:rsidR="00E31283" w:rsidRPr="00E31283" w14:paraId="46B81F6D" w14:textId="77777777" w:rsidTr="00E3128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20DEB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FCD68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BDB61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FF055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7CBFE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DB174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19ADA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27C0D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1E353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ECB73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3E1F0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3881F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DFC74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EC34F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741D61CD" w14:textId="77777777" w:rsidTr="00E3128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67A6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PODSTAWY SOCJOLOGII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8716F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89868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FBDA9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FDA70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FC842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671EF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1ADBB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6CD9D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EE1AC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86CA1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03C73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FE9AA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7F639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45707D9B" w14:textId="77777777" w:rsidTr="00E3128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DDCEA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PODSTAWY MARKETINGU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50BA6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0AC5A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4D43C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2EE8C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A554A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ACE77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3818B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1A156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B4DFB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F78FF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5B468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ACB72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FB296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19C22E3A" w14:textId="77777777" w:rsidTr="00E3128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82B2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PODSTAWY KOMUNIKACJI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95A2E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97799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218C5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12060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7E105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458C4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2291B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3D469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C8F2C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16AED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3EFD5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8A077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4E1D2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17EC67B9" w14:textId="77777777" w:rsidTr="00E3128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4299B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PODSTAWY EKONOMII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6D048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53E4D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7E191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95682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C9E0D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C255F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68CCB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83004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AE24D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C83AC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83A2A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02FF7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1021C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02AA724A" w14:textId="77777777" w:rsidTr="00E31283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DFEC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MATEMATYKA DLA INŻYNIERÓW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C2580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B7983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58A05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0B585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47A57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A3AD1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34E4B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369A4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C90A7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A3DA1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F364A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6A080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C2E3D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3727520C" w14:textId="77777777" w:rsidTr="00E3128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3E8C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TOWAROZNAWSTWO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3F6D8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58ED3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92354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12786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A2B7B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6E408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ADF6C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E0D63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8685A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C1F56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F0C19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40A9A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B8808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012F8788" w14:textId="77777777" w:rsidTr="00E31283">
        <w:trPr>
          <w:trHeight w:val="6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36734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lastRenderedPageBreak/>
              <w:t>PODSTAWY TECHNOLOGII INFORMACYJNEJ I APLIKACJI BIUROWYCH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1B35B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E8A93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AF6C0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CF4CD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C38BD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D9096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4B95A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B8251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72E66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FCCB9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1C1E9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CEC83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E4EB9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5BD1949B" w14:textId="77777777" w:rsidTr="00E3128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F2761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PODSTAWY ZARZĄDZANIA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4665D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BDD7E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0FFB7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2DE35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76AB0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8C67D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78685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47A52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9790F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A094B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76139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DB2D6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6A873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07F84472" w14:textId="77777777" w:rsidTr="00E3128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ED96D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PODSTAWY PRAWA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7D94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758D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877C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085CF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4699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B3C69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61E3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206E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DF035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8EED8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3B293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A9D0C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BC81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683A2F5A" w14:textId="77777777" w:rsidTr="00E31283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8954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INŻYNIERIA SYSTEMÓW I ANALIZA SYSTEMOWA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AF330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4599B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7CDB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BA81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C66A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39F40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53533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D027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441E7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50AA0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975AE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874F0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E68E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56FF8ABC" w14:textId="77777777" w:rsidTr="00E31283">
        <w:trPr>
          <w:trHeight w:val="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78D51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GRAFIKA INŻYNIERSKA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3510B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CF812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B210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F755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57C5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9031D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D4878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F328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218C7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1709D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E1A86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05E70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C1A0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5770766C" w14:textId="77777777" w:rsidTr="00E31283">
        <w:trPr>
          <w:trHeight w:val="5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A2271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FIZYKA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88223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577A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C8CF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8181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15E6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AFA83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D4A66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1DE7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C07C0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6321F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1AB94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439E2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64C0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5A867B4D" w14:textId="77777777" w:rsidTr="00E3128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F610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BHP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B7BB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5BBE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73F9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FBBE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784C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0D783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C8EF1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9A99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3BC3F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D9F12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068E1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85BF2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2265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50EE905C" w14:textId="77777777" w:rsidTr="00E31283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17AE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OCHRONA WŁASNOŚCI INTELEKTUALNEJ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DA5ED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74C52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BC56B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57736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F26CB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407FF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7A137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49123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4BE5D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BCAB7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09D52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4347D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78A3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0975EC6A" w14:textId="77777777" w:rsidTr="00E31283">
        <w:trPr>
          <w:trHeight w:val="6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0996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STATYSTYKA Z ELEMENTAMI BADAŃ OPERACYJNYCH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EDBC7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6446E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0B05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9915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A402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0BE7D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C9257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E958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AB335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DD352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4DA50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C1321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C9FA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3C35B710" w14:textId="77777777" w:rsidTr="00E31283">
        <w:trPr>
          <w:trHeight w:val="62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6611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LOGISTYKA I ZARZĄDZANIE ŁAŃCUCHEM DOSTAW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875F8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69D26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AABD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0185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91F63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9FF34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43B27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2285B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710C2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EB4CD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EFC1C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EAAC5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166E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341E31B3" w14:textId="77777777" w:rsidTr="00E31283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CB70D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INFRASTRUKTURA LOGISTYCZNA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C7708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58A6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B0EE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6541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57A8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0999E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611F9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6797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6EA33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7979A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3C1C3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130DB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23E5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74910CB5" w14:textId="77777777" w:rsidTr="00E31283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6C4F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PODSTAWOWE ZAGADNIENIA LOGISTYKI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8C2B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343F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3583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CD92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3817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6A72F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C96B8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F3FA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A9140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7212D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4A2BE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824C2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03FE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353D168D" w14:textId="77777777" w:rsidTr="00E31283">
        <w:trPr>
          <w:trHeight w:val="86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182FF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ZARZĄDZANIE PRZEPŁYWEM MATERIAŁÓW (zaopatrzenie/produkcja/dystrybucja)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B6B9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CB82E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9CC4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EC35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9C57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8A2C2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CD4CD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A423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9B8EA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BC5F8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A8B29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D8968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2EDE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0EE30033" w14:textId="77777777" w:rsidTr="00E31283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E715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WPROWADZENIE DO PRACY DYPLOMOWEJ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BCB8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BA4A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9684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12C3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98F4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CA35B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7C6E2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B780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57BF7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5910C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E6306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DBFED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D528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6236B166" w14:textId="77777777" w:rsidTr="00E31283">
        <w:trPr>
          <w:trHeight w:val="75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5635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METODYKA PRACY PROJEKTOWEJ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76F32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A754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236C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B5DA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4E42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826CA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8E7E5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169E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98B9C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1AFE1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92EEE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E319D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3EAE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40B49C12" w14:textId="77777777" w:rsidTr="00E31283">
        <w:trPr>
          <w:trHeight w:val="3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72F7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WYZWANIA RYNKU PRACY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87509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2A6E3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22B6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749C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66F2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53CBF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C3B80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8293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D28ED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BF39E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1D44A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DFD6E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3DE5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2CDBBD56" w14:textId="77777777" w:rsidTr="00E31283">
        <w:trPr>
          <w:trHeight w:val="4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45CA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ZARZĄDZANIE PRODUKCJĄ I USŁUGAMI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863BC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AF788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011A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25DD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67B4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E38CE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A0A83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3532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7ABA7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504E4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D70A7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B8BAC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1B4A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081FD707" w14:textId="77777777" w:rsidTr="00E31283">
        <w:trPr>
          <w:trHeight w:val="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6A35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TECHNOLOGIA I EKONOMIKA TRANSPORTU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261E3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60F45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ADD2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35E2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F424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AF58C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EE2EE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A0E8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5B931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2637D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39EBB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14511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81DE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6FF58BCB" w14:textId="77777777" w:rsidTr="00E31283">
        <w:trPr>
          <w:trHeight w:val="5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CC2F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NORMALIZACJA I ZARZĄDZANIE JAKOŚCIĄ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0DFA1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04E7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E628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78DB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4A52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B0DD2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20F10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BFE9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F317F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EC07A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EF254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750B4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F56E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4F01D5EC" w14:textId="77777777" w:rsidTr="00E31283">
        <w:trPr>
          <w:trHeight w:val="5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0ED92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PROJEKTOWANIE PROCESÓW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A6D99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F5A69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4753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1F66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6C07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B1353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5294F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9540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89159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0D2CA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77A9E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BD366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DD6F4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19F07EC6" w14:textId="77777777" w:rsidTr="00E31283">
        <w:trPr>
          <w:trHeight w:val="7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89940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PODSTAWY PROJEKTOWANIA INŻYNIERSKIEGO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9BEFE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4F985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2E07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955C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C570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43C06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38D18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A5AD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0CCD0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22E30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6C810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9F8CB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61CE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533AE333" w14:textId="77777777" w:rsidTr="00E31283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4121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>PODSTAWY LOGISTYKI MIEJSKIEJ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9B689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8BF1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721A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2F72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FA9B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1FC86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58AE5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67C4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7B97A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768B6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CFF52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FD564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3AB9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515F777B" w14:textId="77777777" w:rsidTr="00E31283">
        <w:trPr>
          <w:trHeight w:val="55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AF478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ZARZĄDZANIE CYKLEM ŻYCIA WYROBU I EKOLOGISTYKA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F16A6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AA2F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BB40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55A0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B022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3E5C9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72350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99EF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045DD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91FC5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89942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04949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6816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7B59B0A8" w14:textId="77777777" w:rsidTr="00E31283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77775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PRZEDMIOT KIERUNKOWY W JĘZYKU ANGIELSKIM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EB22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626B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70C9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A26B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B0C2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ECFE7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EB091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802D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21728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348ED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59E05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FF856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AE860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6381833C" w14:textId="77777777" w:rsidTr="00E31283">
        <w:trPr>
          <w:trHeight w:val="5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B1A9D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LABORATORIUM SYSTEMÓW LOGISTYCZNYCH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8BD0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752D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0B6A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CF5C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D681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C05A2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4EA15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0826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E6EC8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0BD0D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5819A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DE040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C3B0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</w:tr>
      <w:tr w:rsidR="00E31283" w:rsidRPr="00E31283" w14:paraId="38ADCB58" w14:textId="77777777" w:rsidTr="00E31283">
        <w:trPr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931F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PRZEDMIOTY SPECJALNOŚCIOWE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D15E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E32A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B2F6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6555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5AD8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FFA8C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F9C63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6C8A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BBCAB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5C9C7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EBF7E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91E489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9152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26</w:t>
            </w:r>
          </w:p>
        </w:tc>
      </w:tr>
      <w:tr w:rsidR="00E31283" w:rsidRPr="00E31283" w14:paraId="553B18BB" w14:textId="77777777" w:rsidTr="00E3128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B5B3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PRAKTYKA ZAWODOWA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D7FDA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E905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4DBCF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F16B7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58BB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BD447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F78AE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89050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E5497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3F61F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9E52D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CE397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3D76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40</w:t>
            </w:r>
          </w:p>
        </w:tc>
      </w:tr>
      <w:tr w:rsidR="00E31283" w:rsidRPr="00E31283" w14:paraId="51DEC6C6" w14:textId="77777777" w:rsidTr="00E3128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9782" w14:textId="77777777" w:rsidR="00E31283" w:rsidRPr="00E31283" w:rsidRDefault="00E31283" w:rsidP="00E3128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E31283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pl-PL"/>
              </w:rPr>
              <w:t>SEMINARIUM DYPLOMOWE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1490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B02C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694E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AA75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1F358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1148D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25349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EF9F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A95226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C163BB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1BD44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C5FD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6B5F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</w:tr>
      <w:tr w:rsidR="00E31283" w:rsidRPr="00E31283" w14:paraId="071FA8BC" w14:textId="77777777" w:rsidTr="00E3128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8D3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43724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838661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6EB6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411EF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4EB61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ABD71C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682FB4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54,5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FAE0C2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8D608D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110,7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BDAE2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9,8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CFF3F3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CE97EE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111,9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75975" w14:textId="77777777" w:rsidR="00E31283" w:rsidRPr="00E31283" w:rsidRDefault="00E31283" w:rsidP="00E312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3128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92</w:t>
            </w:r>
          </w:p>
        </w:tc>
      </w:tr>
    </w:tbl>
    <w:p w14:paraId="6020AF8C" w14:textId="7BB5E545" w:rsidR="00E31283" w:rsidRDefault="00E31283">
      <w:pPr>
        <w:rPr>
          <w:b/>
          <w:bCs/>
          <w:color w:val="000000" w:themeColor="text1"/>
        </w:rPr>
      </w:pPr>
    </w:p>
    <w:p w14:paraId="0C297E88" w14:textId="06F57580" w:rsidR="00B1749A" w:rsidRDefault="00B1749A" w:rsidP="00141054">
      <w:pPr>
        <w:pStyle w:val="Akapitzlist"/>
        <w:numPr>
          <w:ilvl w:val="0"/>
          <w:numId w:val="2"/>
        </w:num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OFEROWANE WSPARCIE DLA OSÓB Z NIEPEŁNOSPRAWNOŚCIAMI</w:t>
      </w:r>
    </w:p>
    <w:p w14:paraId="2B28DD1C" w14:textId="77777777" w:rsidR="00B1749A" w:rsidRDefault="00B1749A" w:rsidP="00B1749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Zarządzenie nr 10/2021</w:t>
      </w:r>
    </w:p>
    <w:p w14:paraId="59B73B89" w14:textId="77777777" w:rsidR="00B1749A" w:rsidRDefault="00B1749A" w:rsidP="00B1749A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Rektora Wyższej Szkoły Bankowej w Poznaniu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573D1BB" w14:textId="77777777" w:rsidR="00B1749A" w:rsidRDefault="00B1749A" w:rsidP="00B1749A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z dnia 4 maja  2021 roku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741E068" w14:textId="77777777" w:rsidR="00B1749A" w:rsidRDefault="00B1749A" w:rsidP="00B1749A">
      <w:pPr>
        <w:pStyle w:val="paragraph"/>
        <w:spacing w:before="0" w:beforeAutospacing="0" w:after="0" w:afterAutospacing="0"/>
        <w:jc w:val="both"/>
        <w:textAlignment w:val="baseline"/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54AB7B8" w14:textId="77777777" w:rsidR="00B1749A" w:rsidRDefault="00B1749A" w:rsidP="00B1749A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w sprawie dostosowania procesu kształcenia do potrzeb osób z niepełnosprawnością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1BD0097" w14:textId="15736F36" w:rsidR="00B1749A" w:rsidRPr="00B1749A" w:rsidRDefault="00B1749A" w:rsidP="00B1749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CC9105" w14:textId="77777777" w:rsidR="00B1749A" w:rsidRDefault="00B1749A" w:rsidP="00B1749A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 xml:space="preserve"> Na podstawie art. 23 ust. 1 ustawy z dnia 20 lipca 2018 r.– Prawo o szkolnictwie wyższym i nauce (Dz.U. 2021 poz. 478, z 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późn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. zm.) mając na uwadze zasady działania na rzecz osób z niepełnosprawnością, określonych w art. 24 Konwencji ONZ o Prawach Osób Niepełnosprawnych, jak również określony w art. 70 pkt. 4 Konstytucji Rzeczypospolitej Polskiej obowiązek zapewnienia powszechnego i równego dostępu obywateli do nauki, zarządzam co następuje: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4E469E0" w14:textId="77777777" w:rsidR="00B1749A" w:rsidRDefault="00B1749A" w:rsidP="00B1749A">
      <w:pPr>
        <w:pStyle w:val="paragraph"/>
        <w:spacing w:before="0" w:beforeAutospacing="0" w:after="0" w:afterAutospacing="0"/>
        <w:ind w:firstLine="705"/>
        <w:jc w:val="both"/>
        <w:textAlignment w:val="baseline"/>
      </w:pPr>
      <w:r>
        <w:rPr>
          <w:rStyle w:val="eop"/>
        </w:rPr>
        <w:t> </w:t>
      </w:r>
    </w:p>
    <w:p w14:paraId="19BE6FFF" w14:textId="77777777" w:rsidR="00B1749A" w:rsidRDefault="00B1749A" w:rsidP="00B1749A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§ 1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9DB5743" w14:textId="77777777" w:rsidR="00B1749A" w:rsidRDefault="00B1749A" w:rsidP="00141054">
      <w:pPr>
        <w:pStyle w:val="paragraph"/>
        <w:numPr>
          <w:ilvl w:val="0"/>
          <w:numId w:val="7"/>
        </w:numPr>
        <w:spacing w:before="0" w:beforeAutospacing="0" w:after="0" w:afterAutospacing="0"/>
        <w:ind w:left="426" w:hanging="426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Niniejszym określa się szczegółowe warunki dostosowania procesu kształcenia do potrzeb osób z niepełnosprawnością, o których mowa w Regulaminie Studiów Wyższej Szkoły Bankowej w Poznaniu.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EAF8613" w14:textId="77777777" w:rsidR="00B1749A" w:rsidRDefault="00B1749A" w:rsidP="00141054">
      <w:pPr>
        <w:pStyle w:val="paragraph"/>
        <w:numPr>
          <w:ilvl w:val="0"/>
          <w:numId w:val="8"/>
        </w:numPr>
        <w:spacing w:before="0" w:beforeAutospacing="0" w:after="0" w:afterAutospacing="0"/>
        <w:ind w:left="426" w:hanging="426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Osoby ubiegające się o dostosowanie procesu kształcenia do swoich potrzeb wynikających z niepełnosprawności zwane są dalej „Wnioskodawcami”.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EB74D7D" w14:textId="77777777" w:rsidR="00B1749A" w:rsidRDefault="00B1749A" w:rsidP="00141054">
      <w:pPr>
        <w:pStyle w:val="paragraph"/>
        <w:numPr>
          <w:ilvl w:val="0"/>
          <w:numId w:val="9"/>
        </w:numPr>
        <w:spacing w:before="0" w:beforeAutospacing="0" w:after="0" w:afterAutospacing="0"/>
        <w:ind w:left="426" w:hanging="426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Wnioskodawcą może być student studiów pierwszego i drugiego stopnia oraz student jednolitych studiów magisterskich, którego dotyczy przesłanka wskazana w § 2 ust. 1 niniejszego zarządzenia.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9246BEE" w14:textId="77777777" w:rsidR="00B1749A" w:rsidRDefault="00B1749A" w:rsidP="00141054">
      <w:pPr>
        <w:pStyle w:val="paragraph"/>
        <w:numPr>
          <w:ilvl w:val="0"/>
          <w:numId w:val="10"/>
        </w:numPr>
        <w:spacing w:before="0" w:beforeAutospacing="0" w:after="0" w:afterAutospacing="0"/>
        <w:ind w:left="426" w:hanging="426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Celem dostosowania procesu kształcenia do potrzeb osób z niepełnosprawnością w Wyższej Szkole Bankowej w Poznaniu jest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wyrównanie szans edukacyjnych i umożliwienie pełnego dostępu do kształcenia w nawiązaniu do zasad określonych w Uchwale Prezydium Konferencji Rektorów Akademickich Szkół Polskich z dnia 2 czerwca 2016 r., które stanowią Załącznik nr 1 niniejszego zarządzenia. 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54D7A28" w14:textId="77777777" w:rsidR="00B1749A" w:rsidRDefault="00B1749A" w:rsidP="00141054">
      <w:pPr>
        <w:pStyle w:val="paragraph"/>
        <w:numPr>
          <w:ilvl w:val="0"/>
          <w:numId w:val="11"/>
        </w:numPr>
        <w:spacing w:before="0" w:beforeAutospacing="0" w:after="0" w:afterAutospacing="0"/>
        <w:ind w:left="426" w:hanging="426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Przez szczegółowe warunki dostosowania procesu kształcenia rozumie się zasady uczestnictwa w zajęciach oraz zaliczenia przedmiotu - w tym zasady zaliczenia końcowego, egzaminu i zadań cząstkowych przygotowywanych przez studenta w trakcie trwania semestru, dostosowane do jego potrzeb i możliwości wynikających z niepełnosprawności przy jednoczesnym zachowaniu </w:t>
      </w:r>
      <w:r>
        <w:rPr>
          <w:rStyle w:val="normaltextrun"/>
          <w:rFonts w:ascii="Calibri" w:hAnsi="Calibri" w:cs="Calibri"/>
          <w:sz w:val="22"/>
          <w:szCs w:val="22"/>
        </w:rPr>
        <w:lastRenderedPageBreak/>
        <w:t>przyjętych standardów akademickich i złożeń merytorycznych przedmiotu. Szczegółowe działania stanowią Załącznik nr 2 niniejszego Zarządzenia.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8540B34" w14:textId="77777777" w:rsidR="00B1749A" w:rsidRDefault="00B1749A" w:rsidP="00141054">
      <w:pPr>
        <w:pStyle w:val="paragraph"/>
        <w:numPr>
          <w:ilvl w:val="0"/>
          <w:numId w:val="12"/>
        </w:numPr>
        <w:spacing w:before="0" w:beforeAutospacing="0" w:after="0" w:afterAutospacing="0"/>
        <w:ind w:left="426" w:hanging="426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Przez działania, o których mowa w §1 ust. 5 rozumie się także możliwość wypożyczenia przez Wnioskodawcę sprzętu stanowiącego własność Wyższej Szkoły Bankowej w Poznaniu, a umożliwiającego pełniejszy udział w zajęciach w zależności od rodzaju niepełnosprawności. Regulamin Wypożyczalni wraz listą sprzętu będącego na wyposażeniu stanowi Załącznik nr 3 powyższego zarządzenia. Możliwość skorzystania z Wypożyczalni jest działaniem niezależnym od składania przez studentów wniosku o dostosowanie procesu kształcenia do indywidualnych potrzeb, o których mowa w § 1 ust. 3 niniejszego Zarządzenia.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B3E85FC" w14:textId="77777777" w:rsidR="00B1749A" w:rsidRDefault="00B1749A" w:rsidP="00141054">
      <w:pPr>
        <w:pStyle w:val="paragraph"/>
        <w:numPr>
          <w:ilvl w:val="0"/>
          <w:numId w:val="13"/>
        </w:numPr>
        <w:spacing w:before="0" w:beforeAutospacing="0" w:after="0" w:afterAutospacing="0"/>
        <w:ind w:left="426" w:hanging="426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Działania te mają zastosowanie do wszystkich form i kierunków studiów pierwszego i </w:t>
      </w:r>
      <w:r>
        <w:rPr>
          <w:rStyle w:val="contextualspellingandgrammarerror"/>
          <w:rFonts w:ascii="Calibri" w:hAnsi="Calibri" w:cs="Calibri"/>
          <w:sz w:val="22"/>
          <w:szCs w:val="22"/>
        </w:rPr>
        <w:t>drugiego  stopnia</w:t>
      </w:r>
      <w:r>
        <w:rPr>
          <w:rStyle w:val="normaltextrun"/>
          <w:rFonts w:ascii="Calibri" w:hAnsi="Calibri" w:cs="Calibri"/>
          <w:sz w:val="22"/>
          <w:szCs w:val="22"/>
        </w:rPr>
        <w:t xml:space="preserve"> oraz jednolitych studiów magisterskich prowadzonych w Wyższej Szkole Bankowej w Poznaniu. 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8A6E1F3" w14:textId="77777777" w:rsidR="00B1749A" w:rsidRDefault="00B1749A" w:rsidP="00141054">
      <w:pPr>
        <w:pStyle w:val="paragraph"/>
        <w:numPr>
          <w:ilvl w:val="0"/>
          <w:numId w:val="14"/>
        </w:numPr>
        <w:spacing w:before="0" w:beforeAutospacing="0" w:after="0" w:afterAutospacing="0"/>
        <w:ind w:left="426" w:hanging="426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 procesie dostosowywania procesu kształcenia dla osób wymienionych w §1 ust. 3 bierze udział Pełnomocnik Rektora ds. Studentów z Niepełnosprawnością (dalej: PRSN) w porozumieniu z wykładowcą oraz koordynatorem przedmiotu (jeżeli jest pełniona powyższa funkcja na wydziale) oraz podmiotem, o którym mowa w § 3 ust. 1.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536F31B" w14:textId="77777777" w:rsidR="00B1749A" w:rsidRDefault="00B1749A" w:rsidP="00141054">
      <w:pPr>
        <w:pStyle w:val="paragraph"/>
        <w:numPr>
          <w:ilvl w:val="0"/>
          <w:numId w:val="15"/>
        </w:numPr>
        <w:spacing w:before="0" w:beforeAutospacing="0" w:after="0" w:afterAutospacing="0"/>
        <w:ind w:left="426" w:hanging="426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Każdy przypadek Wnioskodawcy jest rozpatrywany indywidualnie i nie może stanowić rozwiązania przyjętego jako standardowe dla studentów z tym samym rodzajem niepełnosprawności.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81925C1" w14:textId="77777777" w:rsidR="00B1749A" w:rsidRDefault="00B1749A" w:rsidP="00B17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27CA39E0" w14:textId="77777777" w:rsidR="00B1749A" w:rsidRDefault="00B1749A" w:rsidP="00B1749A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§ 2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41B1B46" w14:textId="77777777" w:rsidR="00B1749A" w:rsidRDefault="00B1749A" w:rsidP="00141054">
      <w:pPr>
        <w:pStyle w:val="paragraph"/>
        <w:numPr>
          <w:ilvl w:val="0"/>
          <w:numId w:val="35"/>
        </w:numPr>
        <w:spacing w:before="0" w:beforeAutospacing="0" w:after="0" w:afterAutospacing="0"/>
        <w:ind w:left="426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O dostosowania procesu kształcenia do swoich potrzeb i możliwości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mogą ubiegać się studenci studiów pierwszego i drugiego stopnia, jednolitych studiów magisterskich z aktualnym orzeczeniem niepełnosprawności.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EF1F82F" w14:textId="77777777" w:rsidR="00B1749A" w:rsidRDefault="00B1749A" w:rsidP="00141054">
      <w:pPr>
        <w:pStyle w:val="paragraph"/>
        <w:numPr>
          <w:ilvl w:val="0"/>
          <w:numId w:val="35"/>
        </w:numPr>
        <w:spacing w:before="0" w:beforeAutospacing="0" w:after="0" w:afterAutospacing="0"/>
        <w:ind w:left="426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Szczegółowe warunki dostosowania procesu kształcenia powinny uwzględniać: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3CB2646" w14:textId="77777777" w:rsidR="00B1749A" w:rsidRDefault="00B1749A" w:rsidP="00141054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stopień i rodzaj niepełnosprawności,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388275E" w14:textId="77777777" w:rsidR="00B1749A" w:rsidRDefault="00B1749A" w:rsidP="00141054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indywidualne potrzeby i możliwości wynikające z niepełnosprawności osoby ubiegającej się o adaptację związane z właściwą realizacją procesu kształcenia,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95B161F" w14:textId="77777777" w:rsidR="00B1749A" w:rsidRDefault="00B1749A" w:rsidP="00141054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specyfikę wymagań merytorycznych określonych w kartach przedmiotów oraz adaptację formy przeprowadzanych zaliczeń okresowych i końcowych – w tym egzaminów.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66C55FE" w14:textId="77777777" w:rsidR="00B1749A" w:rsidRDefault="00B1749A" w:rsidP="00B1749A">
      <w:pPr>
        <w:pStyle w:val="paragraph"/>
        <w:spacing w:before="0" w:beforeAutospacing="0" w:after="0" w:afterAutospacing="0"/>
        <w:jc w:val="both"/>
        <w:textAlignment w:val="baseline"/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52BA3A1" w14:textId="77777777" w:rsidR="00B1749A" w:rsidRDefault="00B1749A" w:rsidP="00B1749A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§ 3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6310D5C" w14:textId="77777777" w:rsidR="00B1749A" w:rsidRDefault="00B1749A" w:rsidP="00B1749A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Decyzję w sprawie przyznania szczegółowych warunków dostosowania procesu kształcenia podejmuje Dziekan Wydziału po uprzednim zaopiniowaniu wniosku przez PRSN.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2DA7343" w14:textId="77777777" w:rsidR="00B1749A" w:rsidRDefault="00B1749A" w:rsidP="00B1749A">
      <w:pPr>
        <w:pStyle w:val="paragraph"/>
        <w:spacing w:before="0" w:beforeAutospacing="0" w:after="0" w:afterAutospacing="0"/>
        <w:jc w:val="both"/>
        <w:textAlignment w:val="baseline"/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184C076" w14:textId="77777777" w:rsidR="00B1749A" w:rsidRDefault="00B1749A" w:rsidP="00B1749A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§ 4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CD830A7" w14:textId="77777777" w:rsidR="00B1749A" w:rsidRDefault="00B1749A" w:rsidP="00141054">
      <w:pPr>
        <w:pStyle w:val="paragraph"/>
        <w:numPr>
          <w:ilvl w:val="0"/>
          <w:numId w:val="16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Szczegółowe warunki dostosowania procesu kształcenia przyznawane są Wnioskodawcy na jeden semestr albo na rok akademicki, w zależności od ich sytuacji zdrowotnej i potrzeb związanych z procesem kształcenia.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CCF62F1" w14:textId="77777777" w:rsidR="00B1749A" w:rsidRDefault="00B1749A" w:rsidP="00141054">
      <w:pPr>
        <w:pStyle w:val="paragraph"/>
        <w:numPr>
          <w:ilvl w:val="0"/>
          <w:numId w:val="17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 przypadku, gdy orzeczenie o niepełnosprawności jest wydane na czas określony, szczególne warunki dostosowania procesu kształcenia obowiązują wyłącznie na okres występujących utrudnień w kształceniu. Wnioskodawca jest zobowiązany do przedłożenia PRSN aktualnej dokumentacji niezwłocznie po ustaniu przyczyny składania wniosku. 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B137D2A" w14:textId="77777777" w:rsidR="00B1749A" w:rsidRDefault="00B1749A" w:rsidP="00141054">
      <w:pPr>
        <w:pStyle w:val="paragraph"/>
        <w:numPr>
          <w:ilvl w:val="0"/>
          <w:numId w:val="18"/>
        </w:numPr>
        <w:spacing w:before="0" w:beforeAutospacing="0" w:after="0" w:afterAutospacing="0"/>
        <w:ind w:left="375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Przyznanie szczegółowych warunków dostosowania procesu kształcenia przyznawane jest wyłącznie na pisemny wniosek osoby ubiegającej się. Wzór wniosku stanowi Załącznik nr 4 niniejszego zarządzenia.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5B55DEC" w14:textId="77777777" w:rsidR="00B1749A" w:rsidRDefault="00B1749A" w:rsidP="00141054">
      <w:pPr>
        <w:pStyle w:val="paragraph"/>
        <w:numPr>
          <w:ilvl w:val="0"/>
          <w:numId w:val="19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Do wniosku, o którym mowa w §1 ust. 1, wnioskodawca zobowiązany jest załączyć dokumentację, o której mowa w §2 ust. 1.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9E0D9EA" w14:textId="77777777" w:rsidR="00B1749A" w:rsidRDefault="00B1749A" w:rsidP="00141054">
      <w:pPr>
        <w:pStyle w:val="paragraph"/>
        <w:numPr>
          <w:ilvl w:val="0"/>
          <w:numId w:val="20"/>
        </w:numPr>
        <w:spacing w:before="0" w:beforeAutospacing="0" w:after="0" w:afterAutospacing="0"/>
        <w:ind w:left="375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Własnoręcznie podpisany wniosek do zaopiniowania przez Pełnomocnika Rektora ds. Studentów z Niepełnosprawnością wraz z dokumentacją powinien zostać złożony drogą elektroniczną na adres Dziekanatu lub osobiście w Dziekanacie. Dziekanat rejestruje wniosek i przekazuje do PRSN. PRSN po zaopiniowaniu przekazuje wniosek do Dziekana.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2149BCE" w14:textId="77777777" w:rsidR="00B1749A" w:rsidRDefault="00B1749A" w:rsidP="00141054">
      <w:pPr>
        <w:pStyle w:val="paragraph"/>
        <w:numPr>
          <w:ilvl w:val="0"/>
          <w:numId w:val="21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>Wniosek powinien być złożony najpóźniej na 2 tygodnie po rozpoczęciu semestru, po uprzednim zapoznaniu się studenta z zasadami uczestnictwa w zajęciach oraz zaliczenia danego przedmiotu zawartymi w Karcie Przedmiotu i odbyciu rozmowy z osobą prowadzącą zajęcia dydaktyczne.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BAA17B6" w14:textId="77777777" w:rsidR="00B1749A" w:rsidRDefault="00B1749A" w:rsidP="00141054">
      <w:pPr>
        <w:pStyle w:val="paragraph"/>
        <w:numPr>
          <w:ilvl w:val="0"/>
          <w:numId w:val="22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W uzasadnionych przypadkach dopuszcza się złożenie wniosku po tym terminie, jednak nie </w:t>
      </w:r>
      <w:r>
        <w:rPr>
          <w:rStyle w:val="contextualspellingandgrammarerror"/>
          <w:rFonts w:ascii="Calibri" w:hAnsi="Calibri" w:cs="Calibri"/>
          <w:sz w:val="22"/>
          <w:szCs w:val="22"/>
        </w:rPr>
        <w:t>później  niż</w:t>
      </w:r>
      <w:r>
        <w:rPr>
          <w:rStyle w:val="normaltextrun"/>
          <w:rFonts w:ascii="Calibri" w:hAnsi="Calibri" w:cs="Calibri"/>
          <w:sz w:val="22"/>
          <w:szCs w:val="22"/>
        </w:rPr>
        <w:t xml:space="preserve"> miesiąc przed planowanym terminem skorzystania ze szczególnych warunków dostosowania procesu kształcenia.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75C6DD8" w14:textId="77777777" w:rsidR="00B1749A" w:rsidRDefault="00B1749A" w:rsidP="00141054">
      <w:pPr>
        <w:pStyle w:val="paragraph"/>
        <w:numPr>
          <w:ilvl w:val="0"/>
          <w:numId w:val="23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Za uzasadniony przypadek uznaje się sytuację, kiedy orzeczenie o niepełnosprawności zostaje przedłużone lub wydane w trakcie trwania semestru.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FEED150" w14:textId="77777777" w:rsidR="00B1749A" w:rsidRDefault="00B1749A" w:rsidP="00141054">
      <w:pPr>
        <w:pStyle w:val="paragraph"/>
        <w:numPr>
          <w:ilvl w:val="0"/>
          <w:numId w:val="24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 szczególnie uzasadnionych przypadkach dopuszcza się złożenie wniosku w terminie, w którym nadal zachodzą warunki do przeprowadzenia procesu szczegółowych warunków dostosowania procesu kształcenia. Wniosek taki rozpatrywany jest w trybie przyspieszonym.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7E0955F" w14:textId="77777777" w:rsidR="00B1749A" w:rsidRDefault="00B1749A" w:rsidP="00141054">
      <w:pPr>
        <w:pStyle w:val="paragraph"/>
        <w:numPr>
          <w:ilvl w:val="0"/>
          <w:numId w:val="25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Student, o którym mowa w § 2 ust. 1, który nie złoży wniosku o dostosowanie procesu kształcenia do swoich potrzeb jest zobligowany do realizacji zadań cząstkowych, uczestniczenia w zajęciach oraz zaliczeniach końcowych i egzaminach na zasadach wskazanych w Karcie przedmiotu.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DCF36E6" w14:textId="77777777" w:rsidR="00B1749A" w:rsidRDefault="00B1749A" w:rsidP="00B1749A">
      <w:pPr>
        <w:pStyle w:val="paragraph"/>
        <w:spacing w:before="0" w:beforeAutospacing="0" w:after="0" w:afterAutospacing="0"/>
        <w:jc w:val="both"/>
        <w:textAlignment w:val="baseline"/>
      </w:pPr>
    </w:p>
    <w:p w14:paraId="717A0A24" w14:textId="77777777" w:rsidR="00B1749A" w:rsidRDefault="00B1749A" w:rsidP="00B1749A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§ 5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1E3F931" w14:textId="77777777" w:rsidR="00B1749A" w:rsidRDefault="00B1749A" w:rsidP="00141054">
      <w:pPr>
        <w:pStyle w:val="paragraph"/>
        <w:numPr>
          <w:ilvl w:val="0"/>
          <w:numId w:val="26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PRSN analizuje otrzymaną dokumentację, a następnie opiniuje wniosek.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1DBBF37" w14:textId="77777777" w:rsidR="00B1749A" w:rsidRDefault="00B1749A" w:rsidP="00141054">
      <w:pPr>
        <w:pStyle w:val="paragraph"/>
        <w:numPr>
          <w:ilvl w:val="0"/>
          <w:numId w:val="27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Wystawienie opinii zostaje poprzedzone konsultacją z 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osobą prowadzącą bezpośrednio zajęcia dydaktyczne ze studentem oraz Wnioskodawcą. W razie potrzeby - także z </w:t>
      </w:r>
      <w:r>
        <w:rPr>
          <w:rStyle w:val="normaltextrun"/>
          <w:rFonts w:ascii="Calibri" w:hAnsi="Calibri" w:cs="Calibri"/>
          <w:sz w:val="22"/>
          <w:szCs w:val="22"/>
        </w:rPr>
        <w:t>Koordynatorem przedmiotu, jeżeli funkcja ta jest pełniona na wydziale.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64388E7" w14:textId="77777777" w:rsidR="00B1749A" w:rsidRDefault="00B1749A" w:rsidP="00141054">
      <w:pPr>
        <w:pStyle w:val="paragraph"/>
        <w:numPr>
          <w:ilvl w:val="0"/>
          <w:numId w:val="28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Opinia dotycząca zasad i warunków przyznania szczegółowych warunków dostosowania procesu kształcenia zostaje przesłana przez PRSN wraz z wnioskiem do podmiotu właściwego do wydania rozstrzygnięcia w sprawie.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7E803A7" w14:textId="77777777" w:rsidR="00B1749A" w:rsidRDefault="00B1749A" w:rsidP="00141054">
      <w:pPr>
        <w:pStyle w:val="paragraph"/>
        <w:numPr>
          <w:ilvl w:val="0"/>
          <w:numId w:val="29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 przypadku, gdy PRSN stwierdzi, że przedstawiona dokumentacja jest niewystarczająca do rozpatrzenia wniosku, zwraca się do Wnioskodawcy o jej uzupełnienie.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AE0C95A" w14:textId="77777777" w:rsidR="00B1749A" w:rsidRDefault="00B1749A" w:rsidP="00141054">
      <w:pPr>
        <w:pStyle w:val="paragraph"/>
        <w:numPr>
          <w:ilvl w:val="0"/>
          <w:numId w:val="30"/>
        </w:numPr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Do działań PRSN obejmujących wydanie opinii o przyznanie szczegółowych warunków dostosowania procesu kształcenia należą: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C995790" w14:textId="77777777" w:rsidR="00B1749A" w:rsidRDefault="00B1749A" w:rsidP="00141054">
      <w:pPr>
        <w:pStyle w:val="paragraph"/>
        <w:numPr>
          <w:ilvl w:val="0"/>
          <w:numId w:val="37"/>
        </w:numPr>
        <w:spacing w:before="0" w:beforeAutospacing="0" w:after="0" w:afterAutospacing="0"/>
        <w:ind w:left="851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określenie indywidualnych potrzeb i możliwości Wnioskodawcy wynikających z niepełnosprawności, które mogą mieć wpływ na proces kształcenia i zaliczenia wskazanych przedmiotów w trakcie wyznaczonej konsultacji,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1C10F4D" w14:textId="77777777" w:rsidR="00B1749A" w:rsidRDefault="00B1749A" w:rsidP="00141054">
      <w:pPr>
        <w:pStyle w:val="paragraph"/>
        <w:numPr>
          <w:ilvl w:val="0"/>
          <w:numId w:val="37"/>
        </w:numPr>
        <w:spacing w:before="0" w:beforeAutospacing="0" w:after="0" w:afterAutospacing="0"/>
        <w:ind w:left="851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gromadzenie dokumentacji potwierdzającej określone trudności Wnioskodawcy,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674A43C" w14:textId="77777777" w:rsidR="00B1749A" w:rsidRDefault="00B1749A" w:rsidP="00141054">
      <w:pPr>
        <w:pStyle w:val="paragraph"/>
        <w:numPr>
          <w:ilvl w:val="0"/>
          <w:numId w:val="37"/>
        </w:numPr>
        <w:spacing w:before="0" w:beforeAutospacing="0" w:after="0" w:afterAutospacing="0"/>
        <w:ind w:left="851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 zasięganie opinii Wykładowców prowadzących zajęcia z Wnioskodawcą oraz w razie potrzeby Koordynatorów przedmiotu (jeżeli powyższa funkcja pełniona jest na wydziale), a także Metodyków Nauczania w celu wypracowania rozwiązań uwzględniających specyfikę kształcenia oraz przyjęte standardy nauczania w Wyższej Szkole Bankowej w Poznaniu,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3CD7289" w14:textId="77777777" w:rsidR="00B1749A" w:rsidRDefault="00B1749A" w:rsidP="00141054">
      <w:pPr>
        <w:pStyle w:val="paragraph"/>
        <w:numPr>
          <w:ilvl w:val="0"/>
          <w:numId w:val="37"/>
        </w:numPr>
        <w:spacing w:before="0" w:beforeAutospacing="0" w:after="0" w:afterAutospacing="0"/>
        <w:ind w:left="851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zasięganie informacji od pracownika obsługującego tok kształcenia Wnioskodawcy na temat dotychczasowego przebiegu kształcenia;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BAFA8FF" w14:textId="77777777" w:rsidR="00B1749A" w:rsidRDefault="00B1749A" w:rsidP="00141054">
      <w:pPr>
        <w:pStyle w:val="paragraph"/>
        <w:numPr>
          <w:ilvl w:val="0"/>
          <w:numId w:val="37"/>
        </w:numPr>
        <w:spacing w:before="0" w:beforeAutospacing="0" w:after="0" w:afterAutospacing="0"/>
        <w:ind w:left="851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informowanie podmiotu, który wydał rozstrzygnięcie w sprawie, o zaistniałych przeszkodach przy procesie wdrażania szczegółowych warunków dostosowania potrzeb kształcenia dotyczących Wnioskodawcy, w szczególności, gdy stwarza on zagrożenie lub nie przestrzega innych zasad współpracy z PRSN.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CF2ED18" w14:textId="77777777" w:rsidR="00B1749A" w:rsidRDefault="00B1749A" w:rsidP="00B1749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4E7E7CDF" w14:textId="77777777" w:rsidR="00B1749A" w:rsidRDefault="00B1749A" w:rsidP="00B1749A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§ 6</w:t>
      </w:r>
    </w:p>
    <w:p w14:paraId="658957F8" w14:textId="6B241B91" w:rsidR="00B1749A" w:rsidRDefault="00B1749A" w:rsidP="00141054">
      <w:pPr>
        <w:pStyle w:val="paragraph"/>
        <w:numPr>
          <w:ilvl w:val="0"/>
          <w:numId w:val="52"/>
        </w:numPr>
        <w:spacing w:before="0" w:beforeAutospacing="0" w:after="0" w:afterAutospacing="0"/>
        <w:jc w:val="both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Wniosek może być zaopiniowany negatywnie przez PRSN w następujących przypadkach, gdy: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100A094" w14:textId="77777777" w:rsidR="00B1749A" w:rsidRDefault="00B1749A" w:rsidP="00141054">
      <w:pPr>
        <w:pStyle w:val="paragraph"/>
        <w:numPr>
          <w:ilvl w:val="0"/>
          <w:numId w:val="38"/>
        </w:numPr>
        <w:spacing w:before="0" w:beforeAutospacing="0" w:after="0" w:afterAutospacing="0"/>
        <w:jc w:val="both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przedstawiona dokumentacja jest niekompletna, a wnioskodawca jej nie uzupełnił;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01D45A6" w14:textId="77777777" w:rsidR="00B1749A" w:rsidRDefault="00B1749A" w:rsidP="00141054">
      <w:pPr>
        <w:pStyle w:val="paragraph"/>
        <w:numPr>
          <w:ilvl w:val="0"/>
          <w:numId w:val="38"/>
        </w:numPr>
        <w:spacing w:before="0" w:beforeAutospacing="0" w:after="0" w:afterAutospacing="0"/>
        <w:jc w:val="both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nie dokonano uzupełnienia dokumentacji w sytuacji, o której mowa w § 4 ust. 2,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E05E31F" w14:textId="77777777" w:rsidR="00B1749A" w:rsidRDefault="00B1749A" w:rsidP="00141054">
      <w:pPr>
        <w:pStyle w:val="paragraph"/>
        <w:numPr>
          <w:ilvl w:val="0"/>
          <w:numId w:val="38"/>
        </w:numPr>
        <w:spacing w:before="0" w:beforeAutospacing="0" w:after="0" w:afterAutospacing="0"/>
        <w:jc w:val="both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przedstawiona dokumentacja lub wynik konsultacji przeprowadzonych przez PRSN nie potwierdzają związku między rodzajem niepełnosprawności, a trudnościami w procesie kształcenia i przystąpienia do zaliczeń okresowych i końcowych,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2E6F2CE" w14:textId="77777777" w:rsidR="00B1749A" w:rsidRDefault="00B1749A" w:rsidP="00141054">
      <w:pPr>
        <w:pStyle w:val="paragraph"/>
        <w:numPr>
          <w:ilvl w:val="0"/>
          <w:numId w:val="38"/>
        </w:numPr>
        <w:spacing w:before="0" w:beforeAutospacing="0" w:after="0" w:afterAutospacing="0"/>
        <w:jc w:val="both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 xml:space="preserve">proponowane przez Wnioskodawcę rozwiązania adaptacyjne są nieracjonalne lub organizacyjnie </w:t>
      </w:r>
      <w:r w:rsidRPr="00CE4299">
        <w:rPr>
          <w:rStyle w:val="normaltextrun"/>
          <w:rFonts w:ascii="Calibri" w:hAnsi="Calibri" w:cs="Calibri"/>
          <w:sz w:val="22"/>
          <w:szCs w:val="22"/>
        </w:rPr>
        <w:t>niemożliwe do przeprowadzenia.</w:t>
      </w:r>
      <w:r w:rsidRPr="00CE4299">
        <w:rPr>
          <w:rStyle w:val="eop"/>
          <w:rFonts w:ascii="Calibri" w:hAnsi="Calibri" w:cs="Calibri"/>
          <w:sz w:val="22"/>
          <w:szCs w:val="22"/>
        </w:rPr>
        <w:t> </w:t>
      </w:r>
    </w:p>
    <w:p w14:paraId="60FD9ACE" w14:textId="77777777" w:rsidR="00B1749A" w:rsidRDefault="00B1749A" w:rsidP="00141054">
      <w:pPr>
        <w:pStyle w:val="paragraph"/>
        <w:numPr>
          <w:ilvl w:val="0"/>
          <w:numId w:val="39"/>
        </w:numPr>
        <w:spacing w:before="0" w:beforeAutospacing="0" w:after="0" w:afterAutospacing="0"/>
        <w:ind w:left="284"/>
        <w:jc w:val="both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>PRSN w powyższych przypadkach informuje o tym fakcie podmiot, o którym mowa w § 3 ust. 1, który może podjąć decyzję o przyznaniu szczegółowych warunków dostosowania procesu kształcenia do potrzeb i możliwości Wnioskodawcy niezależnie od przedstawionej przez PRSN opinii.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C28C618" w14:textId="77777777" w:rsidR="00B1749A" w:rsidRDefault="00B1749A" w:rsidP="00141054">
      <w:pPr>
        <w:pStyle w:val="paragraph"/>
        <w:numPr>
          <w:ilvl w:val="0"/>
          <w:numId w:val="39"/>
        </w:numPr>
        <w:spacing w:before="0" w:beforeAutospacing="0" w:after="0" w:afterAutospacing="0"/>
        <w:ind w:left="284"/>
        <w:jc w:val="both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W przypadku odmowy przyznania szczegółowych warunków dostosowania procesu kształcenia, Wnioskodawca ma prawo w formie pisemnej do wniesienia zastrzeżeń od rozstrzygnięcia do Rektora Wyższej Szkoły Bankowej w Poznaniu w terminie 14 dni od dnia otrzymania decyzji.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3449130" w14:textId="77777777" w:rsidR="00B1749A" w:rsidRDefault="00B1749A" w:rsidP="00141054">
      <w:pPr>
        <w:pStyle w:val="paragraph"/>
        <w:numPr>
          <w:ilvl w:val="0"/>
          <w:numId w:val="39"/>
        </w:numPr>
        <w:spacing w:before="0" w:beforeAutospacing="0" w:after="0" w:afterAutospacing="0"/>
        <w:ind w:left="284"/>
        <w:jc w:val="both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Przy rozpatrywaniu zastrzeżeń od rozstrzygnięcia Rektor może zasięgnąć opinii PRSN.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882ABB0" w14:textId="77777777" w:rsidR="00B1749A" w:rsidRDefault="00B1749A" w:rsidP="00141054">
      <w:pPr>
        <w:pStyle w:val="paragraph"/>
        <w:numPr>
          <w:ilvl w:val="0"/>
          <w:numId w:val="39"/>
        </w:numPr>
        <w:spacing w:before="0" w:beforeAutospacing="0" w:after="0" w:afterAutospacing="0"/>
        <w:ind w:left="284"/>
        <w:jc w:val="both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Rozstrzygnięcie Rektora jest ostateczne.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8016332" w14:textId="77777777" w:rsidR="00B1749A" w:rsidRDefault="00B1749A" w:rsidP="00141054">
      <w:pPr>
        <w:pStyle w:val="paragraph"/>
        <w:numPr>
          <w:ilvl w:val="0"/>
          <w:numId w:val="39"/>
        </w:numPr>
        <w:spacing w:before="0" w:beforeAutospacing="0" w:after="0" w:afterAutospacing="0"/>
        <w:ind w:left="284"/>
        <w:jc w:val="both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Rektor ma prawo uchylić rozstrzygnięcie w sprawie przyznania szczegółowych warunków dostosowania procesu kształcenia w przypadku uzyskania od PRSN informacji, o których mowa w § 6 ust. 1.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84729FD" w14:textId="77777777" w:rsidR="00B1749A" w:rsidRDefault="00B1749A" w:rsidP="00B1749A">
      <w:pPr>
        <w:pStyle w:val="paragraph"/>
        <w:spacing w:before="0" w:beforeAutospacing="0" w:after="0" w:afterAutospacing="0"/>
        <w:ind w:right="45"/>
        <w:jc w:val="center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1D22AAED" w14:textId="77777777" w:rsidR="00B1749A" w:rsidRDefault="00B1749A" w:rsidP="00B1749A">
      <w:pPr>
        <w:pStyle w:val="paragraph"/>
        <w:spacing w:before="0" w:beforeAutospacing="0" w:after="0" w:afterAutospacing="0"/>
        <w:ind w:right="45"/>
        <w:jc w:val="center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§ 7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603FBAC" w14:textId="77777777" w:rsidR="00B1749A" w:rsidRDefault="00B1749A" w:rsidP="00141054">
      <w:pPr>
        <w:pStyle w:val="paragraph"/>
        <w:numPr>
          <w:ilvl w:val="0"/>
          <w:numId w:val="31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O podjętej decyzji Wnioskodawca jest informowany za pośrednictwem Extranetu studenckiego. 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1DACA73" w14:textId="77777777" w:rsidR="00B1749A" w:rsidRDefault="00B1749A" w:rsidP="00141054">
      <w:pPr>
        <w:pStyle w:val="paragraph"/>
        <w:numPr>
          <w:ilvl w:val="0"/>
          <w:numId w:val="32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Kopia wydanej decyzji doręczana jest Wykładowcy w formie elektronicznej w terminie umożliwiającym wdrożenie adaptacji. W przypadku pełnionej na wydziale funkcji Koordynatora przedmiotu decyzja doręczana jest również koordynatorowi.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1959D3A" w14:textId="77777777" w:rsidR="00B1749A" w:rsidRDefault="00B1749A" w:rsidP="00B1749A">
      <w:pPr>
        <w:pStyle w:val="paragraph"/>
        <w:spacing w:before="0" w:beforeAutospacing="0" w:after="0" w:afterAutospacing="0"/>
        <w:ind w:left="60" w:right="45"/>
        <w:jc w:val="center"/>
        <w:textAlignment w:val="baseline"/>
        <w:rPr>
          <w:color w:val="000000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3BDB93A" w14:textId="77777777" w:rsidR="00B1749A" w:rsidRDefault="00B1749A" w:rsidP="00B1749A">
      <w:pPr>
        <w:pStyle w:val="paragraph"/>
        <w:spacing w:before="0" w:beforeAutospacing="0" w:after="0" w:afterAutospacing="0"/>
        <w:ind w:left="60" w:right="45"/>
        <w:jc w:val="center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§ 8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077A2FC" w14:textId="77777777" w:rsidR="00B1749A" w:rsidRDefault="00B1749A" w:rsidP="00141054">
      <w:pPr>
        <w:pStyle w:val="paragraph"/>
        <w:numPr>
          <w:ilvl w:val="0"/>
          <w:numId w:val="33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Wszystkie osoby uczestniczące w procedurze przyznawania adaptacji zobowiązane są do ochrony danych osobowych, a w szczególności danych wrażliwych związanych z niepełnosprawnością Wnioskodawcy oraz do nieujawniania ich osobom nieuprawnionym, zgodnie z procedurami obowiązującymi w Wyższej Szkole Bankowej w Poznaniu.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8B4913D" w14:textId="77777777" w:rsidR="00B1749A" w:rsidRDefault="00B1749A" w:rsidP="00141054">
      <w:pPr>
        <w:pStyle w:val="paragraph"/>
        <w:numPr>
          <w:ilvl w:val="0"/>
          <w:numId w:val="34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Szczegółowa dokumentacja złożona przez Wnioskodawcę, w tym dokumentacja specjalistyczna, przechowywana i archiwizowana jest przez PRSN oraz właściwy podmiot z § 3 ust. 1 na mocy odrębnych przepisów i z uwzględnieniem charakteru powierzonych danych wrażliwych.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2349606" w14:textId="77777777" w:rsidR="00B1749A" w:rsidRDefault="00B1749A" w:rsidP="00B1749A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66C14E2" w14:textId="77777777" w:rsidR="00B1749A" w:rsidRDefault="00B1749A" w:rsidP="00B1749A">
      <w:pPr>
        <w:pStyle w:val="paragraph"/>
        <w:spacing w:before="0" w:beforeAutospacing="0" w:after="0" w:afterAutospacing="0"/>
        <w:ind w:left="60" w:right="45"/>
        <w:jc w:val="center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§ 9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B69FE7D" w14:textId="77777777" w:rsidR="00B1749A" w:rsidRDefault="00B1749A" w:rsidP="00B1749A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 Zarządzenie wchodzi w życie z dniem podpisania.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C54F0D4" w14:textId="3DCA67A6" w:rsidR="00B1749A" w:rsidRDefault="00B1749A" w:rsidP="00B17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 </w:t>
      </w:r>
    </w:p>
    <w:p w14:paraId="18F72F43" w14:textId="5DDCDCA7" w:rsidR="00B1749A" w:rsidRDefault="00B1749A" w:rsidP="00B17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88AC54E" w14:textId="1996747A" w:rsidR="00B1749A" w:rsidRDefault="00B1749A" w:rsidP="00B17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Rektor Wyższej Szkoły Bankowej w Poznaniu</w:t>
      </w:r>
    </w:p>
    <w:p w14:paraId="3BFF3EAB" w14:textId="5DDF03D7" w:rsidR="00B1749A" w:rsidRDefault="00B1749A" w:rsidP="00B17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Prof. zw. dr hab. Józef Orczyk</w:t>
      </w:r>
    </w:p>
    <w:p w14:paraId="1FFD17CC" w14:textId="4B86AC93" w:rsidR="00B1749A" w:rsidRDefault="00B1749A" w:rsidP="00B17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2CA98FB" w14:textId="515B8F7A" w:rsidR="00B1749A" w:rsidRDefault="00B1749A" w:rsidP="00B17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09C214C" w14:textId="40B6429E" w:rsidR="00B1749A" w:rsidRDefault="00B1749A" w:rsidP="00B17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B26715B" w14:textId="77777777" w:rsidR="00B1749A" w:rsidRDefault="00B1749A" w:rsidP="00B1749A">
      <w:pPr>
        <w:pStyle w:val="paragraph"/>
        <w:spacing w:before="0" w:beforeAutospacing="0" w:after="0" w:afterAutospacing="0"/>
        <w:textAlignment w:val="baseline"/>
      </w:pPr>
    </w:p>
    <w:p w14:paraId="41A7D2C0" w14:textId="77777777" w:rsidR="00B1749A" w:rsidRPr="00DA4F82" w:rsidRDefault="00B1749A" w:rsidP="00B1749A">
      <w:pPr>
        <w:spacing w:after="0" w:line="240" w:lineRule="auto"/>
        <w:jc w:val="right"/>
        <w:rPr>
          <w:sz w:val="20"/>
          <w:szCs w:val="20"/>
        </w:rPr>
      </w:pPr>
      <w:r w:rsidRPr="00DA4F82">
        <w:rPr>
          <w:sz w:val="20"/>
          <w:szCs w:val="20"/>
        </w:rPr>
        <w:t xml:space="preserve">Załącznik nr 1 do zarządzenia nr </w:t>
      </w:r>
      <w:r>
        <w:rPr>
          <w:sz w:val="20"/>
          <w:szCs w:val="20"/>
        </w:rPr>
        <w:t>10</w:t>
      </w:r>
      <w:r w:rsidRPr="00DA4F82">
        <w:rPr>
          <w:sz w:val="20"/>
          <w:szCs w:val="20"/>
        </w:rPr>
        <w:t xml:space="preserve">/2021 </w:t>
      </w:r>
    </w:p>
    <w:p w14:paraId="5E4CF281" w14:textId="77777777" w:rsidR="00B1749A" w:rsidRPr="00DA4F82" w:rsidRDefault="00B1749A" w:rsidP="00B1749A">
      <w:pPr>
        <w:spacing w:after="0" w:line="240" w:lineRule="auto"/>
        <w:jc w:val="right"/>
        <w:rPr>
          <w:sz w:val="20"/>
          <w:szCs w:val="20"/>
        </w:rPr>
      </w:pPr>
      <w:r w:rsidRPr="00DA4F82">
        <w:rPr>
          <w:sz w:val="20"/>
          <w:szCs w:val="20"/>
        </w:rPr>
        <w:t xml:space="preserve">Rektora WSB w Poznaniu </w:t>
      </w:r>
    </w:p>
    <w:p w14:paraId="49002823" w14:textId="77777777" w:rsidR="00B1749A" w:rsidRPr="00DA4F82" w:rsidRDefault="00B1749A" w:rsidP="00B1749A">
      <w:pPr>
        <w:spacing w:after="0" w:line="240" w:lineRule="auto"/>
        <w:jc w:val="right"/>
        <w:rPr>
          <w:sz w:val="20"/>
          <w:szCs w:val="20"/>
        </w:rPr>
      </w:pPr>
      <w:r w:rsidRPr="00DA4F82">
        <w:rPr>
          <w:sz w:val="20"/>
          <w:szCs w:val="20"/>
        </w:rPr>
        <w:t>z dnia 4 maja 2021</w:t>
      </w:r>
    </w:p>
    <w:p w14:paraId="2610A86C" w14:textId="77777777" w:rsidR="00B1749A" w:rsidRPr="00DA4F82" w:rsidRDefault="00B1749A" w:rsidP="00B1749A">
      <w:pPr>
        <w:pStyle w:val="paragraph"/>
        <w:ind w:left="705" w:firstLine="705"/>
        <w:jc w:val="both"/>
        <w:textAlignment w:val="baseline"/>
      </w:pPr>
      <w:r w:rsidRPr="00DA4F82">
        <w:rPr>
          <w:rStyle w:val="normaltextrun"/>
          <w:rFonts w:ascii="Calibri" w:hAnsi="Calibri" w:cs="Calibri"/>
          <w:b/>
          <w:bCs/>
          <w:color w:val="000000"/>
        </w:rPr>
        <w:t>7 zasad wsparcia edukacyjnego studentów z niepełnosprawnością</w:t>
      </w:r>
      <w:r w:rsidRPr="00DA4F82">
        <w:rPr>
          <w:rStyle w:val="eop"/>
          <w:rFonts w:ascii="Calibri" w:hAnsi="Calibri" w:cs="Calibri"/>
          <w:color w:val="000000"/>
        </w:rPr>
        <w:t> </w:t>
      </w:r>
    </w:p>
    <w:p w14:paraId="681A0BAD" w14:textId="77777777" w:rsidR="00B1749A" w:rsidRPr="00DA4F82" w:rsidRDefault="00B1749A" w:rsidP="00B1749A">
      <w:pPr>
        <w:pStyle w:val="paragraph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A4F82">
        <w:rPr>
          <w:rStyle w:val="normaltextrun"/>
          <w:rFonts w:ascii="Calibri" w:hAnsi="Calibri" w:cs="Calibri"/>
          <w:sz w:val="22"/>
          <w:szCs w:val="22"/>
        </w:rPr>
        <w:t xml:space="preserve">Poniższa treść 7 zasad wsparcia edukacyjnego studentów z niepełnosprawnością została opracowana na podstawie Uchwały nr 52/VI  Prezydium Konferencji Rektorów Akademickich Szkół Polskich z dnia 2 czerwca 2016 r. w sprawie wyrównywania szans edukacyjnych studentów z niepełnosprawnością w dostępie do kształcenia w szkołach wyższych, a w związku z tym zasad działania na rzecz osób z niepełnosprawnością, określonych w art. 24 Konwencji ONZ o Prawach Osób Niepełnosprawnych, art. 70 pkt. 4 Konstytucji Rzeczypospolitej Polskiej oraz art. 13 i 94 ustawy Prawo o szkolnictwie wyższym i stanowi załącznik  nr 1 do </w:t>
      </w:r>
      <w:r w:rsidRPr="00DA4F82">
        <w:rPr>
          <w:rStyle w:val="normaltextrun"/>
          <w:rFonts w:ascii="Calibri" w:hAnsi="Calibri" w:cs="Calibri"/>
          <w:iCs/>
          <w:sz w:val="22"/>
          <w:szCs w:val="22"/>
        </w:rPr>
        <w:t xml:space="preserve">zarządzenia nr </w:t>
      </w:r>
      <w:r>
        <w:rPr>
          <w:rStyle w:val="normaltextrun"/>
          <w:rFonts w:ascii="Calibri" w:hAnsi="Calibri" w:cs="Calibri"/>
          <w:iCs/>
          <w:sz w:val="22"/>
          <w:szCs w:val="22"/>
        </w:rPr>
        <w:t>10</w:t>
      </w:r>
      <w:r w:rsidRPr="00DA4F82">
        <w:rPr>
          <w:rStyle w:val="normaltextrun"/>
          <w:rFonts w:ascii="Calibri" w:hAnsi="Calibri" w:cs="Calibri"/>
          <w:iCs/>
          <w:sz w:val="22"/>
          <w:szCs w:val="22"/>
        </w:rPr>
        <w:t xml:space="preserve">/2021 Rektora Wyższej Szkoły Bankowej w Poznaniu z dnia 4 maja 2021 roku w sprawie dostosowania procesu kształcenia do potrzeb osób z niepełnosprawnością </w:t>
      </w:r>
      <w:r w:rsidRPr="00DA4F82">
        <w:rPr>
          <w:rStyle w:val="normaltextrun"/>
          <w:rFonts w:ascii="Calibri" w:hAnsi="Calibri" w:cs="Calibri"/>
          <w:iCs/>
          <w:sz w:val="22"/>
          <w:szCs w:val="22"/>
        </w:rPr>
        <w:lastRenderedPageBreak/>
        <w:t xml:space="preserve">i </w:t>
      </w:r>
      <w:r w:rsidRPr="00DA4F82">
        <w:rPr>
          <w:rStyle w:val="normaltextrun"/>
          <w:rFonts w:ascii="Calibri" w:hAnsi="Calibri" w:cs="Calibri"/>
          <w:sz w:val="22"/>
          <w:szCs w:val="22"/>
        </w:rPr>
        <w:t>jest obowiązującą w Wyższej Szkole Bankowej w Poznaniu ofertą wsparcia dla studentów z niepełnosprawnością studiów pierwszego i </w:t>
      </w:r>
      <w:r w:rsidRPr="00DA4F82">
        <w:rPr>
          <w:rStyle w:val="normaltextrun"/>
          <w:rFonts w:ascii="Calibri" w:hAnsi="Calibri" w:cs="Calibri"/>
          <w:color w:val="D13438"/>
          <w:sz w:val="22"/>
          <w:szCs w:val="22"/>
        </w:rPr>
        <w:t xml:space="preserve"> </w:t>
      </w:r>
      <w:r w:rsidRPr="00DA4F82">
        <w:rPr>
          <w:rStyle w:val="normaltextrun"/>
          <w:rFonts w:ascii="Calibri" w:hAnsi="Calibri" w:cs="Calibri"/>
          <w:sz w:val="22"/>
          <w:szCs w:val="22"/>
        </w:rPr>
        <w:t>drugiego stopnia.</w:t>
      </w:r>
      <w:r w:rsidRPr="00DA4F82">
        <w:rPr>
          <w:rStyle w:val="eop"/>
          <w:rFonts w:ascii="Calibri" w:hAnsi="Calibri" w:cs="Calibri"/>
          <w:sz w:val="22"/>
          <w:szCs w:val="22"/>
        </w:rPr>
        <w:t> </w:t>
      </w:r>
    </w:p>
    <w:p w14:paraId="4A3EE0E3" w14:textId="77777777" w:rsidR="00B1749A" w:rsidRPr="001E3092" w:rsidRDefault="00B1749A" w:rsidP="00B1749A">
      <w:pPr>
        <w:pStyle w:val="paragraph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DA4F82">
        <w:rPr>
          <w:rStyle w:val="normaltextrun"/>
          <w:rFonts w:ascii="Calibri" w:hAnsi="Calibri" w:cs="Calibri"/>
          <w:sz w:val="22"/>
          <w:szCs w:val="22"/>
        </w:rPr>
        <w:t>Treść</w:t>
      </w:r>
      <w:r w:rsidRPr="00DA4F82">
        <w:rPr>
          <w:rStyle w:val="normaltextrun"/>
          <w:rFonts w:ascii="Calibri" w:hAnsi="Calibri" w:cs="Calibri"/>
          <w:color w:val="D13438"/>
          <w:sz w:val="22"/>
          <w:szCs w:val="22"/>
        </w:rPr>
        <w:t xml:space="preserve"> </w:t>
      </w:r>
      <w:r w:rsidRPr="00DA4F82">
        <w:rPr>
          <w:rStyle w:val="normaltextrun"/>
          <w:rFonts w:ascii="Calibri" w:hAnsi="Calibri" w:cs="Calibri"/>
          <w:sz w:val="22"/>
          <w:szCs w:val="22"/>
        </w:rPr>
        <w:t>zasad wsparcia edukacyjnego dla osób z niepełnosprawnością w Wyższej Szkole Bankowej w Poznaniu dotyczy studentów pierwszego i drugiego stopnia oraz jednolitych studiów magisterskich.</w:t>
      </w:r>
      <w:r w:rsidRPr="00DA4F82">
        <w:rPr>
          <w:rStyle w:val="eop"/>
          <w:rFonts w:ascii="Calibri" w:hAnsi="Calibri" w:cs="Calibri"/>
          <w:sz w:val="22"/>
          <w:szCs w:val="22"/>
        </w:rPr>
        <w:t> </w:t>
      </w:r>
    </w:p>
    <w:p w14:paraId="694633A9" w14:textId="77777777" w:rsidR="00B1749A" w:rsidRPr="00DA4F82" w:rsidRDefault="00B1749A" w:rsidP="00B1749A">
      <w:pPr>
        <w:pStyle w:val="paragraph"/>
        <w:ind w:left="360"/>
        <w:jc w:val="center"/>
        <w:textAlignment w:val="baseline"/>
      </w:pPr>
      <w:r w:rsidRPr="00DA4F82">
        <w:rPr>
          <w:rStyle w:val="normaltextrun"/>
          <w:rFonts w:ascii="Calibri" w:hAnsi="Calibri" w:cs="Calibri"/>
          <w:b/>
          <w:bCs/>
        </w:rPr>
        <w:t>7 zasad wsparcia edukacyjnego studentów z niepełnosprawnością</w:t>
      </w:r>
      <w:r w:rsidRPr="00DA4F82">
        <w:rPr>
          <w:rStyle w:val="eop"/>
          <w:rFonts w:ascii="Calibri" w:hAnsi="Calibri" w:cs="Calibri"/>
        </w:rPr>
        <w:t> </w:t>
      </w:r>
    </w:p>
    <w:p w14:paraId="4538DA5F" w14:textId="77777777" w:rsidR="00B1749A" w:rsidRPr="00DA4F82" w:rsidRDefault="00B1749A" w:rsidP="00141054">
      <w:pPr>
        <w:pStyle w:val="paragraph"/>
        <w:numPr>
          <w:ilvl w:val="0"/>
          <w:numId w:val="40"/>
        </w:numPr>
        <w:ind w:left="426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Indywidualizacja</w:t>
      </w: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– adaptacje procesu studiowania osoby z </w:t>
      </w:r>
      <w:r w:rsidRPr="00DA4F82">
        <w:rPr>
          <w:rStyle w:val="contextualspellingandgrammarerror"/>
          <w:rFonts w:ascii="Calibri" w:hAnsi="Calibri" w:cs="Calibri"/>
          <w:color w:val="000000"/>
          <w:sz w:val="22"/>
          <w:szCs w:val="22"/>
        </w:rPr>
        <w:t>niepełnosprawnością  są</w:t>
      </w: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dostosowane do jej indywidualnych potrzeb edukacyjnych, wynikających ze specyfiki stanu zdrowia oraz specyfiki zajęć, w tym warunków, w jakich się one odbywają.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11E51A5" w14:textId="77777777" w:rsidR="00B1749A" w:rsidRPr="00DA4F82" w:rsidRDefault="00B1749A" w:rsidP="00B1749A">
      <w:pPr>
        <w:pStyle w:val="paragraph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 xml:space="preserve">W zależności od rodzaju oraz stopnia niepełnosprawności, a także w związku z innymi czynnikami, takimi jak przebieg wcześniejszej </w:t>
      </w:r>
      <w:r w:rsidRPr="00DA4F82">
        <w:rPr>
          <w:rStyle w:val="contextualspellingandgrammarerror"/>
          <w:rFonts w:ascii="Calibri" w:hAnsi="Calibri" w:cs="Calibri"/>
          <w:i/>
          <w:iCs/>
          <w:color w:val="000000"/>
          <w:sz w:val="22"/>
          <w:szCs w:val="22"/>
        </w:rPr>
        <w:t>edukacji,</w:t>
      </w:r>
      <w:r w:rsidRPr="00DA4F82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 xml:space="preserve"> czy możliwości finansowe, student może mieć różne ograniczenia oraz różne umiejętności i techniki kompensowania niepełnosprawności. W wielu przypadkach możliwe jest wdrożenie różnych rozwiązań, które dają możliwość osiągnięcia tego samego celu, czyli skutecznego zaadaptowania procesu kształcenia bez naruszania standardu akademickiego. Z drugiej strony, w zależności od tego, jakie są kluczowe elementy danych zajęć, sugerowane adaptacje mogą być w niektórych przypadkach bardziej asekuracyjne, a w innych dalej idące.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32EE654" w14:textId="77777777" w:rsidR="00B1749A" w:rsidRPr="00DA4F82" w:rsidRDefault="00B1749A" w:rsidP="00B1749A">
      <w:pPr>
        <w:pStyle w:val="paragraph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2. </w:t>
      </w:r>
      <w:r w:rsidRPr="00DA4F82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Podmiotowość</w:t>
      </w: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– uwzględnienie autonomii osoby z niepełnosprawnością i prawa do</w:t>
      </w:r>
      <w:r w:rsidRPr="00DA4F82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>decydowania o sobie.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94717FA" w14:textId="77777777" w:rsidR="00B1749A" w:rsidRPr="00DA4F82" w:rsidRDefault="00B1749A" w:rsidP="00B1749A">
      <w:pPr>
        <w:pStyle w:val="paragraph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Osoba z niepełnosprawnością </w:t>
      </w:r>
      <w:r w:rsidRPr="00DA4F82">
        <w:rPr>
          <w:rStyle w:val="normaltextrun"/>
          <w:rFonts w:ascii="Calibri" w:hAnsi="Calibri" w:cs="Calibri"/>
          <w:i/>
          <w:iCs/>
          <w:color w:val="D13438"/>
          <w:sz w:val="22"/>
          <w:szCs w:val="22"/>
        </w:rPr>
        <w:t xml:space="preserve"> </w:t>
      </w:r>
      <w:r w:rsidRPr="00DA4F82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zna swoją sytuację oraz konsekwencje niepełnosprawności w sposób najlepszy z możliwych. Ona też ponosi pełną odpowiedzialność za swoje decyzje i rozwój osobisty. Dlatego wszelkie wybory, nawet te, które na pierwszy rzut oka mogą wydawać się nierozsądne, należy uszanować i podejmować możliwe do przeprowadzenia działania, zmierzające do wprowadzenia w życie decyzji studenta. Nie stoi to w sprzeczności z ewentualnym zwróceniem uwagi studenta na czynniki, mogące mieć znaczenie dla jego sukcesu lub niepowodzenia (na przykład wymagania związane programem studiów, z których student może nie zdawać sobie sprawy).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76FCE93" w14:textId="77777777" w:rsidR="00B1749A" w:rsidRPr="00DA4F82" w:rsidRDefault="00B1749A" w:rsidP="00B1749A">
      <w:pPr>
        <w:pStyle w:val="paragraph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3. </w:t>
      </w:r>
      <w:r w:rsidRPr="00DA4F82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Rozwijanie potencjału osoby z niepełnosprawnością w związku z realizowanym przez nią procesem kształcenia</w:t>
      </w: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- dobór takich adaptacji, które pozwalałyby studentowi nabywać wiedzę i rozwijać praktyczne umiejętności.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754C7CD" w14:textId="77777777" w:rsidR="00B1749A" w:rsidRPr="00DA4F82" w:rsidRDefault="00B1749A" w:rsidP="00B1749A">
      <w:pPr>
        <w:pStyle w:val="paragraph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Należy dbać o to, aby stosowane adaptacje umożliwiały studentowi w jak największym stopniu realizację zajęć przewidzianych w programie studiów. W przypadku gdy do wyboru mamy zwolnienie studenta z jakiejś aktywności (co w pewnych wypadkach może być akceptowalną adaptacją) oraz podjęcie działań, aby w zmienionej formie, zadanie mogło być przez studenta wykonane, należy przyjąć tę drugą opcję.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A81DA9E" w14:textId="77777777" w:rsidR="00B1749A" w:rsidRPr="00DA4F82" w:rsidRDefault="00B1749A" w:rsidP="00B1749A">
      <w:pPr>
        <w:pStyle w:val="paragraph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4. </w:t>
      </w:r>
      <w:r w:rsidRPr="00DA4F82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Racjonalność dostosowania</w:t>
      </w: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– proponowanie adaptacji racjonalnych ekonomicznie, skutecznie wyrównujących szanse osoby z niepełnosprawnością oraz gwarantujących zachowanie standardu akademickiego.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2AC9C65" w14:textId="77777777" w:rsidR="00B1749A" w:rsidRPr="00DA4F82" w:rsidRDefault="00B1749A" w:rsidP="00B1749A">
      <w:pPr>
        <w:pStyle w:val="paragraph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Racjonalna adaptacja to taka, która w możliwie najlepszy sposób zapewnia dostęp do tych samych treści oraz daje możliwość realizowania zadań praktycznych, do których mają dostęp osoby bez niepełnosprawności. Trzeba się liczyć z tym, że adaptacja taka teoretycznie będzie możliwa, lecz jej koszt lub wysiłek związany z jej wprowadzaniem będzie zbyt duży. Wówczas konieczne jest szukanie innych rozwiązań.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2F87CA0" w14:textId="77777777" w:rsidR="00B1749A" w:rsidRPr="00DA4F82" w:rsidRDefault="00B1749A" w:rsidP="00B1749A">
      <w:pPr>
        <w:pStyle w:val="paragraph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lastRenderedPageBreak/>
        <w:t xml:space="preserve">5. </w:t>
      </w:r>
      <w:r w:rsidRPr="00DA4F82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Utrzymanie standardu akademickiego</w:t>
      </w: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– przygotowanie adaptacji przy jednoczesnym utrzymaniu kryteriów merytorycznych obowiązujących wszystkich studentów.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1D1C6DF" w14:textId="77777777" w:rsidR="00B1749A" w:rsidRPr="00DA4F82" w:rsidRDefault="00B1749A" w:rsidP="00B1749A">
      <w:pPr>
        <w:pStyle w:val="paragraph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Osiągnięcie założonych efektów kształcenia jest jednym z praw studiujących osób z niepełnosprawnością. Wszelkie adaptacje muszą być zatem przygotowane tak, aby zagwarantowane zostało zachowanie kluczowych elementów procesu realizacji programu studiów. Z tego względu niezwykle istotna jest współpraca naukowców i nauczycieli akademickich zajmujących się daną dziedziną wiedzy. Wymagania dotyczące zajęć o takiej samej tematyce na różnych kierunkach studiów bywają różne, dlatego proponowane rozwiązania w niektórych sytuacjach będą właściwe do zastosowania, a w innych nie.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7C6FABA" w14:textId="77777777" w:rsidR="00B1749A" w:rsidRPr="00DA4F82" w:rsidRDefault="00B1749A" w:rsidP="00B1749A">
      <w:pPr>
        <w:pStyle w:val="paragraph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6. </w:t>
      </w:r>
      <w:r w:rsidRPr="00DA4F82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Adaptacje najbliższe standardowemu przebiegowi zajęć</w:t>
      </w: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– a więc takie, które nie mają charakteru przywileju dla osoby z niepełnosprawnością, ale w sposób racjonalny wyrównywałyby jej szanse w zakresie możliwości realizacji procesu kształcenia uznanego za optymalny na danych zajęciach.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78DA7BC" w14:textId="77777777" w:rsidR="00B1749A" w:rsidRPr="00DA4F82" w:rsidRDefault="00B1749A" w:rsidP="00B1749A">
      <w:pPr>
        <w:pStyle w:val="paragraph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Zasada ta ma na celu dążenie do dokonywania możliwie najmniejszych zmian standardowego sposobu studiowania. Przyjmuje się też, że pierwotnie przyjęte sposoby prowadzenia zajęć i egzaminowania mają znaczenie dla przebiegu studiów.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068B2EE" w14:textId="77777777" w:rsidR="00B1749A" w:rsidRPr="00DA4F82" w:rsidRDefault="00B1749A" w:rsidP="00B1749A">
      <w:pPr>
        <w:pStyle w:val="paragraph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Na przykład przyjęcie pisemnej formy egzaminu oznacza nie tylko sprawdzenie wiedzy studenta, lecz również założenie, że student powinien mieć umiejętność wykazania się nią na piśmie. Z tego względu adaptacja egzaminu pisemnego powinna w pierwszej kolejności iść w kierunku zmiany sposobu pisania (np. w powiększonym druku, na komputerze, przy użyciu alfabetu brajla).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BA55A48" w14:textId="77777777" w:rsidR="00B1749A" w:rsidRPr="00DA4F82" w:rsidRDefault="00B1749A" w:rsidP="00B1749A">
      <w:pPr>
        <w:pStyle w:val="paragraph"/>
        <w:jc w:val="both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7. </w:t>
      </w:r>
      <w:r w:rsidRPr="00DA4F82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Równe prawa i obowiązki</w:t>
      </w:r>
      <w:r w:rsidRPr="00DA4F82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– dbałość nie tylko o realizowanie równych praw dla osób z niepełnosprawnością, ale również egzekwowanie (dzięki zapewnieniu tych praw) wypełniania obowiązków studenckich na takim samym poziomie, jak w przypadku studentów bez niepełnosprawności.</w:t>
      </w:r>
      <w:r w:rsidRPr="00DA4F8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18565E2" w14:textId="77777777" w:rsidR="00B1749A" w:rsidRDefault="00B1749A" w:rsidP="00B1749A">
      <w:pPr>
        <w:pStyle w:val="paragraph"/>
        <w:jc w:val="both"/>
        <w:textAlignment w:val="baseline"/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</w:pPr>
      <w:r w:rsidRPr="00DA4F82"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Jednym z celów dokonywania racjonalnych adaptacji jest dążenie do zobiektywizowania możliwości i – co za tym idzie – oceny studenta. Ocena pozytywna jest jedynie potwierdzeniem tego, że student posiadł wiedzę i umiejętności, jakie były założone. Zwalnianie z wypełniania obowiązków może stanowić utrudnienie dla studenta w osiągnięciu założonego celu. Będzie też odebrane przez innych studentów jako uprzywilejowywanie. Działania na rzecz osób z niepełnosprawnością powinny zapewnić im równe traktowanie, co da im szansę na wzięcie odpowiedzialności za siebie i swoje obowiązki w takim samym stopniu, jak ma to miejsce w przypadku osób bez niepełnosprawności.</w:t>
      </w:r>
    </w:p>
    <w:p w14:paraId="45A24DF7" w14:textId="77777777" w:rsidR="00B1749A" w:rsidRDefault="00B1749A" w:rsidP="00B1749A">
      <w:pPr>
        <w:rPr>
          <w:rStyle w:val="normaltextrun"/>
          <w:rFonts w:ascii="Calibri" w:eastAsia="Times New Roman" w:hAnsi="Calibri" w:cs="Calibri"/>
          <w:i/>
          <w:iCs/>
          <w:color w:val="000000"/>
          <w:lang w:eastAsia="pl-PL"/>
        </w:rPr>
      </w:pPr>
      <w:r>
        <w:rPr>
          <w:rStyle w:val="normaltextrun"/>
          <w:rFonts w:ascii="Calibri" w:hAnsi="Calibri" w:cs="Calibri"/>
          <w:i/>
          <w:iCs/>
          <w:color w:val="000000"/>
        </w:rPr>
        <w:br w:type="page"/>
      </w:r>
    </w:p>
    <w:p w14:paraId="7E95E5C7" w14:textId="77777777" w:rsidR="00B1749A" w:rsidRPr="00DA4F82" w:rsidRDefault="00B1749A" w:rsidP="00B1749A">
      <w:pPr>
        <w:spacing w:after="0" w:line="240" w:lineRule="auto"/>
        <w:jc w:val="right"/>
        <w:rPr>
          <w:sz w:val="20"/>
          <w:szCs w:val="20"/>
        </w:rPr>
      </w:pPr>
      <w:r w:rsidRPr="00DA4F82">
        <w:rPr>
          <w:sz w:val="20"/>
          <w:szCs w:val="20"/>
        </w:rPr>
        <w:lastRenderedPageBreak/>
        <w:t xml:space="preserve">Załącznik nr </w:t>
      </w:r>
      <w:r>
        <w:rPr>
          <w:sz w:val="20"/>
          <w:szCs w:val="20"/>
        </w:rPr>
        <w:t>2</w:t>
      </w:r>
      <w:r w:rsidRPr="00DA4F82">
        <w:rPr>
          <w:sz w:val="20"/>
          <w:szCs w:val="20"/>
        </w:rPr>
        <w:t xml:space="preserve"> do zarządzenia nr </w:t>
      </w:r>
      <w:r>
        <w:rPr>
          <w:sz w:val="20"/>
          <w:szCs w:val="20"/>
        </w:rPr>
        <w:t>10</w:t>
      </w:r>
      <w:r w:rsidRPr="00DA4F82">
        <w:rPr>
          <w:sz w:val="20"/>
          <w:szCs w:val="20"/>
        </w:rPr>
        <w:t xml:space="preserve">/2021 </w:t>
      </w:r>
    </w:p>
    <w:p w14:paraId="579CF675" w14:textId="77777777" w:rsidR="00B1749A" w:rsidRPr="00DA4F82" w:rsidRDefault="00B1749A" w:rsidP="00B1749A">
      <w:pPr>
        <w:spacing w:after="0" w:line="240" w:lineRule="auto"/>
        <w:jc w:val="right"/>
        <w:rPr>
          <w:sz w:val="20"/>
          <w:szCs w:val="20"/>
        </w:rPr>
      </w:pPr>
      <w:r w:rsidRPr="00DA4F82">
        <w:rPr>
          <w:sz w:val="20"/>
          <w:szCs w:val="20"/>
        </w:rPr>
        <w:t xml:space="preserve">Rektora WSB w Poznaniu </w:t>
      </w:r>
    </w:p>
    <w:p w14:paraId="3BA7C763" w14:textId="77777777" w:rsidR="00B1749A" w:rsidRDefault="00B1749A" w:rsidP="00B1749A">
      <w:pPr>
        <w:spacing w:after="0" w:line="240" w:lineRule="auto"/>
        <w:jc w:val="right"/>
        <w:rPr>
          <w:sz w:val="20"/>
          <w:szCs w:val="20"/>
        </w:rPr>
      </w:pPr>
      <w:r w:rsidRPr="00DA4F82">
        <w:rPr>
          <w:sz w:val="20"/>
          <w:szCs w:val="20"/>
        </w:rPr>
        <w:t>z dnia 4 maja 2021</w:t>
      </w:r>
    </w:p>
    <w:p w14:paraId="2E98F57C" w14:textId="77777777" w:rsidR="00B1749A" w:rsidRPr="009E5BD5" w:rsidRDefault="00B1749A" w:rsidP="00B1749A">
      <w:pPr>
        <w:spacing w:after="0" w:line="240" w:lineRule="auto"/>
        <w:jc w:val="right"/>
        <w:rPr>
          <w:rStyle w:val="normaltextrun"/>
          <w:sz w:val="20"/>
          <w:szCs w:val="20"/>
        </w:rPr>
      </w:pPr>
    </w:p>
    <w:p w14:paraId="3D0E6BB1" w14:textId="77777777" w:rsidR="00B1749A" w:rsidRPr="00DA4F82" w:rsidRDefault="00B1749A" w:rsidP="00B1749A">
      <w:pPr>
        <w:pStyle w:val="paragraph"/>
        <w:spacing w:before="0" w:beforeAutospacing="0" w:after="0" w:afterAutospacing="0"/>
        <w:jc w:val="center"/>
        <w:textAlignment w:val="baseline"/>
        <w:rPr>
          <w:sz w:val="22"/>
          <w:szCs w:val="22"/>
        </w:rPr>
      </w:pPr>
      <w:r w:rsidRPr="00DA4F82">
        <w:rPr>
          <w:rStyle w:val="normaltextrun"/>
          <w:rFonts w:ascii="Calibri" w:hAnsi="Calibri" w:cs="Calibri"/>
          <w:b/>
          <w:bCs/>
          <w:sz w:val="22"/>
          <w:szCs w:val="22"/>
        </w:rPr>
        <w:t>Zasady realizowania studiów przez studentów z niepełnosprawnością</w:t>
      </w:r>
      <w:r w:rsidRPr="00DA4F82">
        <w:rPr>
          <w:rStyle w:val="eop"/>
          <w:rFonts w:ascii="Calibri" w:hAnsi="Calibri" w:cs="Calibri"/>
          <w:sz w:val="22"/>
          <w:szCs w:val="22"/>
        </w:rPr>
        <w:t> </w:t>
      </w:r>
    </w:p>
    <w:p w14:paraId="6D463060" w14:textId="77777777" w:rsidR="00B1749A" w:rsidRPr="00DA4F82" w:rsidRDefault="00B1749A" w:rsidP="00B1749A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DA4F82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 w świetle regulaminu studiów wyższych w WSB w Poznaniu </w:t>
      </w:r>
    </w:p>
    <w:p w14:paraId="38BAD33A" w14:textId="77777777" w:rsidR="00B1749A" w:rsidRDefault="00B1749A" w:rsidP="00B1749A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eop"/>
          <w:rFonts w:ascii="Calibri" w:hAnsi="Calibri" w:cs="Calibri"/>
        </w:rPr>
        <w:t> </w:t>
      </w:r>
    </w:p>
    <w:p w14:paraId="724637C0" w14:textId="77777777" w:rsidR="00B1749A" w:rsidRDefault="00B1749A" w:rsidP="00141054">
      <w:pPr>
        <w:pStyle w:val="paragraph"/>
        <w:numPr>
          <w:ilvl w:val="0"/>
          <w:numId w:val="49"/>
        </w:numPr>
        <w:spacing w:before="0" w:beforeAutospacing="0" w:after="0" w:afterAutospacing="0"/>
        <w:ind w:left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Wszystkie rozwiązania alternatywne stosowane w toku studiów wobec studentów z niepełnosprawnością mają na celu wyrównanie szans ukończenia danego poziomu studiów przy zachowaniu zasady </w:t>
      </w:r>
      <w:r>
        <w:rPr>
          <w:rStyle w:val="contextualspellingandgrammarerror"/>
          <w:rFonts w:ascii="Calibri" w:hAnsi="Calibri" w:cs="Calibri"/>
          <w:sz w:val="22"/>
          <w:szCs w:val="22"/>
        </w:rPr>
        <w:t>nie zmniejszania</w:t>
      </w:r>
      <w:r>
        <w:rPr>
          <w:rStyle w:val="normaltextrun"/>
          <w:rFonts w:ascii="Calibri" w:hAnsi="Calibri" w:cs="Calibri"/>
          <w:sz w:val="22"/>
          <w:szCs w:val="22"/>
        </w:rPr>
        <w:t xml:space="preserve"> wymagań merytorycznych wobec tych studentów.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AD5BF3C" w14:textId="77777777" w:rsidR="00B1749A" w:rsidRDefault="00B1749A" w:rsidP="00141054">
      <w:pPr>
        <w:pStyle w:val="paragraph"/>
        <w:numPr>
          <w:ilvl w:val="0"/>
          <w:numId w:val="49"/>
        </w:numPr>
        <w:spacing w:before="0" w:beforeAutospacing="0" w:after="0" w:afterAutospacing="0"/>
        <w:ind w:left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 przypadku, gdy niepełnosprawność studenta uniemożliwia jego bezpośredni udział w zajęciach dydaktycznych, dziekan </w:t>
      </w:r>
      <w:r>
        <w:rPr>
          <w:rStyle w:val="normaltextrun"/>
          <w:rFonts w:ascii="Calibri" w:hAnsi="Calibri" w:cs="Calibri"/>
          <w:color w:val="D13438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na wniosek studenta może: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5160549" w14:textId="77777777" w:rsidR="00B1749A" w:rsidRDefault="00B1749A" w:rsidP="00141054">
      <w:pPr>
        <w:pStyle w:val="paragraph"/>
        <w:numPr>
          <w:ilvl w:val="0"/>
          <w:numId w:val="50"/>
        </w:numPr>
        <w:spacing w:before="0" w:beforeAutospacing="0" w:after="0" w:afterAutospacing="0"/>
        <w:ind w:left="993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zezwolić na zwiększenie dopuszczalnej absencji,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8D5ACF7" w14:textId="77777777" w:rsidR="00B1749A" w:rsidRDefault="00B1749A" w:rsidP="00141054">
      <w:pPr>
        <w:pStyle w:val="paragraph"/>
        <w:numPr>
          <w:ilvl w:val="0"/>
          <w:numId w:val="50"/>
        </w:numPr>
        <w:spacing w:before="0" w:beforeAutospacing="0" w:after="0" w:afterAutospacing="0"/>
        <w:ind w:left="993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ustalić indywidualny tok lub program studiów,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8596BB4" w14:textId="77777777" w:rsidR="00B1749A" w:rsidRDefault="00B1749A" w:rsidP="00141054">
      <w:pPr>
        <w:pStyle w:val="paragraph"/>
        <w:numPr>
          <w:ilvl w:val="0"/>
          <w:numId w:val="50"/>
        </w:numPr>
        <w:spacing w:before="0" w:beforeAutospacing="0" w:after="0" w:afterAutospacing="0"/>
        <w:ind w:left="993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wyrazić zgodę na zmianę formy sprawdzania wiedzy.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985A87D" w14:textId="77777777" w:rsidR="00B1749A" w:rsidRDefault="00B1749A" w:rsidP="00141054">
      <w:pPr>
        <w:pStyle w:val="paragraph"/>
        <w:numPr>
          <w:ilvl w:val="0"/>
          <w:numId w:val="41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Jeśli wynika to z rodzaju niepełnosprawności, Dziekan</w:t>
      </w:r>
      <w:r>
        <w:rPr>
          <w:rStyle w:val="normaltextrun"/>
          <w:rFonts w:ascii="Calibri" w:hAnsi="Calibri" w:cs="Calibri"/>
          <w:color w:val="D13438"/>
          <w:sz w:val="22"/>
          <w:szCs w:val="22"/>
        </w:rPr>
        <w:t>,</w:t>
      </w:r>
      <w:r>
        <w:rPr>
          <w:rStyle w:val="normaltextrun"/>
          <w:rFonts w:ascii="Calibri" w:hAnsi="Calibri" w:cs="Calibri"/>
          <w:sz w:val="22"/>
          <w:szCs w:val="22"/>
        </w:rPr>
        <w:t xml:space="preserve"> na wniosek studenta może wyrazić zgodę na zastosowanie rozwiązań polegających na włączaniu do udziału w zajęciach osób trzecich, w szczególności asystenta osoby z niepełnosprawnością.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79DA3EA" w14:textId="77777777" w:rsidR="00B1749A" w:rsidRDefault="00B1749A" w:rsidP="00141054">
      <w:pPr>
        <w:pStyle w:val="paragraph"/>
        <w:numPr>
          <w:ilvl w:val="0"/>
          <w:numId w:val="42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 przypadku, gdy z powodu niepełnosprawności studenta niemożliwe jest samodzielne sporządzanie notatek podczas zajęć, dziekan</w:t>
      </w:r>
      <w:r>
        <w:rPr>
          <w:rStyle w:val="normaltextrun"/>
          <w:rFonts w:ascii="Calibri" w:hAnsi="Calibri" w:cs="Calibri"/>
          <w:color w:val="D13438"/>
          <w:sz w:val="22"/>
          <w:szCs w:val="22"/>
        </w:rPr>
        <w:t>,</w:t>
      </w:r>
      <w:r>
        <w:rPr>
          <w:rStyle w:val="normaltextrun"/>
          <w:rFonts w:ascii="Calibri" w:hAnsi="Calibri" w:cs="Calibri"/>
          <w:sz w:val="22"/>
          <w:szCs w:val="22"/>
        </w:rPr>
        <w:t xml:space="preserve"> na wniosek studenta, może udzielić pozwolenia na zastosowanie przez studenta z niepełnosprawnością dodatkowych urządzeń technicznych umożliwiających mu pełny udział w zajęciach oraz korzystanie z urządzeń audiowizualnych pozwalających na rejestrację zajęć dydaktycznych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5A64669" w14:textId="77777777" w:rsidR="00B1749A" w:rsidRDefault="00B1749A" w:rsidP="00141054">
      <w:pPr>
        <w:pStyle w:val="paragraph"/>
        <w:numPr>
          <w:ilvl w:val="0"/>
          <w:numId w:val="43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 przypadku stosowania podczas zajęć urządzeń rejestrujących dźwięk lub dźwięk i obraz, student zobowiązany jest do złożenia wraz z wnioskiem</w:t>
      </w:r>
      <w:r>
        <w:rPr>
          <w:rStyle w:val="normaltextrun"/>
          <w:rFonts w:ascii="Calibri" w:hAnsi="Calibri" w:cs="Calibri"/>
          <w:color w:val="D13438"/>
          <w:sz w:val="22"/>
          <w:szCs w:val="22"/>
        </w:rPr>
        <w:t>,</w:t>
      </w:r>
      <w:r>
        <w:rPr>
          <w:rStyle w:val="normaltextrun"/>
          <w:rFonts w:ascii="Calibri" w:hAnsi="Calibri" w:cs="Calibri"/>
          <w:sz w:val="22"/>
          <w:szCs w:val="22"/>
        </w:rPr>
        <w:t xml:space="preserve"> pisemnej deklaracji o nienaruszaniu wizerunku wykładowcy oraz praw autorskich do dzieł powstałych w trakcie tych zajęć i wykorzystaniu zarejestrowanych materiałów wyłącznie na użytek prywatny.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6E81479" w14:textId="77777777" w:rsidR="00B1749A" w:rsidRDefault="00B1749A" w:rsidP="00141054">
      <w:pPr>
        <w:pStyle w:val="paragraph"/>
        <w:numPr>
          <w:ilvl w:val="0"/>
          <w:numId w:val="44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W celu zmiany sposobu składania egzaminu dziekan może wyrazić zgodę studentowi z niepełnosprawnością na: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0660FD8" w14:textId="77777777" w:rsidR="00B1749A" w:rsidRDefault="00B1749A" w:rsidP="00141054">
      <w:pPr>
        <w:pStyle w:val="paragraph"/>
        <w:numPr>
          <w:ilvl w:val="0"/>
          <w:numId w:val="51"/>
        </w:numPr>
        <w:spacing w:before="0" w:beforeAutospacing="0" w:after="0" w:afterAutospacing="0"/>
        <w:ind w:left="709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przedłużenie czasu trwania danego zaliczenia / egzaminu adekwatnie do potrzeb i możliwości studenta,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67A998D" w14:textId="77777777" w:rsidR="00B1749A" w:rsidRDefault="00B1749A" w:rsidP="00141054">
      <w:pPr>
        <w:pStyle w:val="paragraph"/>
        <w:numPr>
          <w:ilvl w:val="0"/>
          <w:numId w:val="51"/>
        </w:numPr>
        <w:spacing w:before="0" w:beforeAutospacing="0" w:after="0" w:afterAutospacing="0"/>
        <w:ind w:left="709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zastosowanie dodatkowych środków dydaktycznych,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8618606" w14:textId="77777777" w:rsidR="00B1749A" w:rsidRDefault="00B1749A" w:rsidP="00141054">
      <w:pPr>
        <w:pStyle w:val="paragraph"/>
        <w:numPr>
          <w:ilvl w:val="0"/>
          <w:numId w:val="51"/>
        </w:numPr>
        <w:spacing w:before="0" w:beforeAutospacing="0" w:after="0" w:afterAutospacing="0"/>
        <w:ind w:left="709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zastosowanie w trakcie zaliczenia / egzaminu alternatywnej formy zapisu,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05F58D0" w14:textId="77777777" w:rsidR="00B1749A" w:rsidRDefault="00B1749A" w:rsidP="00141054">
      <w:pPr>
        <w:pStyle w:val="paragraph"/>
        <w:numPr>
          <w:ilvl w:val="0"/>
          <w:numId w:val="51"/>
        </w:numPr>
        <w:spacing w:before="0" w:beforeAutospacing="0" w:after="0" w:afterAutospacing="0"/>
        <w:ind w:left="709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zamianę formy zaliczenia / egzaminu z pisemnej na ustną lub z ustnej na pisemną,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4DF0C17" w14:textId="77777777" w:rsidR="00B1749A" w:rsidRDefault="00B1749A" w:rsidP="00141054">
      <w:pPr>
        <w:pStyle w:val="paragraph"/>
        <w:numPr>
          <w:ilvl w:val="0"/>
          <w:numId w:val="51"/>
        </w:numPr>
        <w:spacing w:before="0" w:beforeAutospacing="0" w:after="0" w:afterAutospacing="0"/>
        <w:ind w:left="709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uczestnictwo w zaliczeniu / egzaminie osób trzecich, a w szczególności asystenta osoby z niepełnosprawnością,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BDF90D1" w14:textId="77777777" w:rsidR="00B1749A" w:rsidRDefault="00B1749A" w:rsidP="00141054">
      <w:pPr>
        <w:pStyle w:val="paragraph"/>
        <w:numPr>
          <w:ilvl w:val="0"/>
          <w:numId w:val="51"/>
        </w:numPr>
        <w:spacing w:before="0" w:beforeAutospacing="0" w:after="0" w:afterAutospacing="0"/>
        <w:ind w:left="709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zmianę miejsca przeprowadzenia zaliczenia / egzaminu,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AC3802F" w14:textId="77777777" w:rsidR="00B1749A" w:rsidRDefault="00B1749A" w:rsidP="00141054">
      <w:pPr>
        <w:pStyle w:val="paragraph"/>
        <w:numPr>
          <w:ilvl w:val="0"/>
          <w:numId w:val="51"/>
        </w:numPr>
        <w:spacing w:before="0" w:beforeAutospacing="0" w:after="0" w:afterAutospacing="0"/>
        <w:ind w:left="709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używanie w trakcie zaliczenia/egzaminu technologii wspierających (np. laptopa/komputera z programem powiększająco-udźwiękawiającym, lup powiększających itp.),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919783F" w14:textId="77777777" w:rsidR="00B1749A" w:rsidRDefault="00B1749A" w:rsidP="00141054">
      <w:pPr>
        <w:pStyle w:val="paragraph"/>
        <w:numPr>
          <w:ilvl w:val="0"/>
          <w:numId w:val="51"/>
        </w:numPr>
        <w:spacing w:before="0" w:beforeAutospacing="0" w:after="0" w:afterAutospacing="0"/>
        <w:ind w:left="709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zmianę formy przeprowadzenia zaliczenia / egzaminu </w:t>
      </w:r>
      <w:r w:rsidRPr="00DA4F82">
        <w:rPr>
          <w:rStyle w:val="normaltextrun"/>
          <w:rFonts w:ascii="Calibri" w:hAnsi="Calibri" w:cs="Calibri"/>
          <w:sz w:val="22"/>
          <w:szCs w:val="22"/>
        </w:rPr>
        <w:t>ze</w:t>
      </w:r>
      <w:r>
        <w:rPr>
          <w:rStyle w:val="normaltextrun"/>
          <w:rFonts w:ascii="Calibri" w:hAnsi="Calibri" w:cs="Calibri"/>
          <w:sz w:val="22"/>
          <w:szCs w:val="22"/>
        </w:rPr>
        <w:t xml:space="preserve"> stacjonarnej na zdalną z wykorzystaniem dostępnych narzędzi do kształcenia na odległość (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M</w:t>
      </w:r>
      <w:r>
        <w:rPr>
          <w:rStyle w:val="spellingerror"/>
          <w:rFonts w:ascii="Calibri" w:hAnsi="Calibri" w:cs="Calibri"/>
          <w:sz w:val="22"/>
          <w:szCs w:val="22"/>
        </w:rPr>
        <w:t>oodle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 xml:space="preserve">, platforma ZOOM, MS </w:t>
      </w:r>
      <w:proofErr w:type="spellStart"/>
      <w:r>
        <w:rPr>
          <w:rStyle w:val="spellingerror"/>
          <w:rFonts w:ascii="Calibri" w:hAnsi="Calibri" w:cs="Calibri"/>
          <w:sz w:val="22"/>
          <w:szCs w:val="22"/>
        </w:rPr>
        <w:t>Teams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, inne).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126D551" w14:textId="77777777" w:rsidR="00B1749A" w:rsidRDefault="00B1749A" w:rsidP="00141054">
      <w:pPr>
        <w:pStyle w:val="paragraph"/>
        <w:numPr>
          <w:ilvl w:val="0"/>
          <w:numId w:val="45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Na umotywowany wniosek studenta dziekan może określić indywidualny tryb zaliczenia roku akademickiego lub całego toku studiów i wyrazić zgodę na indywidualny plan studiów i</w:t>
      </w:r>
      <w:r>
        <w:rPr>
          <w:rStyle w:val="normaltextrun"/>
          <w:rFonts w:ascii="Calibri" w:hAnsi="Calibri" w:cs="Calibri"/>
          <w:color w:val="D13438"/>
          <w:sz w:val="22"/>
          <w:szCs w:val="22"/>
        </w:rPr>
        <w:t> </w:t>
      </w:r>
      <w:r>
        <w:rPr>
          <w:rStyle w:val="normaltextrun"/>
          <w:rFonts w:ascii="Calibri" w:hAnsi="Calibri" w:cs="Calibri"/>
          <w:sz w:val="22"/>
          <w:szCs w:val="22"/>
        </w:rPr>
        <w:t xml:space="preserve"> program studiów (IPS).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9D24264" w14:textId="77777777" w:rsidR="00B1749A" w:rsidRDefault="00B1749A" w:rsidP="00141054">
      <w:pPr>
        <w:pStyle w:val="paragraph"/>
        <w:numPr>
          <w:ilvl w:val="0"/>
          <w:numId w:val="46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Szczegółowe informacje na temat indywidualnego planu studiów i programu studiów określa Regulamin Studiów</w:t>
      </w:r>
      <w:r>
        <w:rPr>
          <w:rStyle w:val="normaltextrun"/>
          <w:rFonts w:ascii="Calibri" w:hAnsi="Calibri" w:cs="Calibri"/>
          <w:color w:val="D13438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  <w:sz w:val="22"/>
          <w:szCs w:val="22"/>
        </w:rPr>
        <w:t>Wyższych w WSB w Poznaniu w § 30-44 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249D87D" w14:textId="77777777" w:rsidR="00B1749A" w:rsidRDefault="00B1749A" w:rsidP="00141054">
      <w:pPr>
        <w:pStyle w:val="paragraph"/>
        <w:numPr>
          <w:ilvl w:val="0"/>
          <w:numId w:val="47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Każdy ze wskazanych przez studenta przedmiotów wymaga rozwiązań indywidualnych i nie może stanowić przyjętego powszechnie standardu dla innych osób z tym samym rodzajem niepełnosprawności.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602F068" w14:textId="77777777" w:rsidR="00B1749A" w:rsidRPr="009E5BD5" w:rsidRDefault="00B1749A" w:rsidP="00141054">
      <w:pPr>
        <w:pStyle w:val="paragraph"/>
        <w:numPr>
          <w:ilvl w:val="0"/>
          <w:numId w:val="48"/>
        </w:numPr>
        <w:spacing w:before="0" w:beforeAutospacing="0" w:after="0" w:afterAutospacing="0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Decyzja dziekana jest ostateczna.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1A964ED" w14:textId="5CC37F40" w:rsidR="00B1749A" w:rsidRDefault="00B1749A" w:rsidP="00B1749A">
      <w:pPr>
        <w:ind w:left="360"/>
        <w:rPr>
          <w:b/>
          <w:bCs/>
          <w:color w:val="000000" w:themeColor="text1"/>
        </w:rPr>
      </w:pPr>
    </w:p>
    <w:p w14:paraId="328404ED" w14:textId="77777777" w:rsidR="00A36E93" w:rsidRPr="002D1AD3" w:rsidRDefault="00A36E93" w:rsidP="00A36E9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2"/>
          <w:szCs w:val="22"/>
        </w:rPr>
      </w:pPr>
      <w:r w:rsidRPr="002D1AD3">
        <w:rPr>
          <w:rStyle w:val="normaltextrun"/>
          <w:b/>
          <w:bCs/>
          <w:color w:val="000000"/>
          <w:sz w:val="22"/>
          <w:szCs w:val="22"/>
        </w:rPr>
        <w:lastRenderedPageBreak/>
        <w:t>Zarządzenie nr 9/2021</w:t>
      </w:r>
    </w:p>
    <w:p w14:paraId="0DBDBB50" w14:textId="77777777" w:rsidR="00A36E93" w:rsidRPr="002D1AD3" w:rsidRDefault="00A36E93" w:rsidP="00A36E93">
      <w:pPr>
        <w:pStyle w:val="paragraph"/>
        <w:spacing w:before="0" w:beforeAutospacing="0" w:after="0" w:afterAutospacing="0"/>
        <w:jc w:val="center"/>
        <w:textAlignment w:val="baseline"/>
        <w:rPr>
          <w:sz w:val="22"/>
          <w:szCs w:val="22"/>
        </w:rPr>
      </w:pPr>
      <w:r w:rsidRPr="002D1AD3">
        <w:rPr>
          <w:rStyle w:val="normaltextrun"/>
          <w:b/>
          <w:bCs/>
          <w:color w:val="000000"/>
          <w:sz w:val="22"/>
          <w:szCs w:val="22"/>
        </w:rPr>
        <w:t>Rektora Wyższej Szkoły Bankowej w Poznaniu</w:t>
      </w:r>
    </w:p>
    <w:p w14:paraId="42C79CEA" w14:textId="77777777" w:rsidR="00A36E93" w:rsidRPr="002D1AD3" w:rsidRDefault="00A36E93" w:rsidP="00A36E93">
      <w:pPr>
        <w:pStyle w:val="paragraph"/>
        <w:spacing w:before="0" w:beforeAutospacing="0" w:after="0" w:afterAutospacing="0"/>
        <w:jc w:val="center"/>
        <w:textAlignment w:val="baseline"/>
        <w:rPr>
          <w:sz w:val="22"/>
          <w:szCs w:val="22"/>
        </w:rPr>
      </w:pPr>
      <w:r w:rsidRPr="002D1AD3">
        <w:rPr>
          <w:rStyle w:val="normaltextrun"/>
          <w:b/>
          <w:bCs/>
          <w:color w:val="000000"/>
          <w:sz w:val="22"/>
          <w:szCs w:val="22"/>
        </w:rPr>
        <w:t xml:space="preserve">z dnia 4 </w:t>
      </w:r>
      <w:r>
        <w:rPr>
          <w:rStyle w:val="normaltextrun"/>
          <w:b/>
          <w:bCs/>
          <w:color w:val="000000"/>
          <w:sz w:val="22"/>
          <w:szCs w:val="22"/>
        </w:rPr>
        <w:t>maja</w:t>
      </w:r>
      <w:r w:rsidRPr="002D1AD3">
        <w:rPr>
          <w:rStyle w:val="normaltextrun"/>
          <w:b/>
          <w:bCs/>
          <w:color w:val="000000"/>
          <w:sz w:val="22"/>
          <w:szCs w:val="22"/>
        </w:rPr>
        <w:t xml:space="preserve"> 2021 roku</w:t>
      </w:r>
    </w:p>
    <w:p w14:paraId="7EDBA754" w14:textId="77777777" w:rsidR="00A36E93" w:rsidRDefault="00A36E93" w:rsidP="00A36E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BAF380D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lang w:eastAsia="pl-PL"/>
        </w:rPr>
        <w:t>w sprawie przyjęcia regulaminu wypożyczalni sprzętu dla studentów z niepełnosprawnością</w:t>
      </w:r>
    </w:p>
    <w:p w14:paraId="1C06325A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 </w:t>
      </w:r>
    </w:p>
    <w:p w14:paraId="34C66230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pl-PL"/>
        </w:rPr>
      </w:pPr>
    </w:p>
    <w:p w14:paraId="39B1ADD2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lang w:eastAsia="pl-PL"/>
        </w:rPr>
        <w:t>§1.</w:t>
      </w:r>
      <w:r w:rsidRPr="00295E28">
        <w:rPr>
          <w:rFonts w:eastAsia="Times New Roman" w:cstheme="minorHAnsi"/>
          <w:lang w:eastAsia="pl-PL"/>
        </w:rPr>
        <w:t> </w:t>
      </w:r>
    </w:p>
    <w:p w14:paraId="706617B8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lang w:eastAsia="pl-PL"/>
        </w:rPr>
        <w:t>POSTANOWIENIA OGÓLNE</w:t>
      </w:r>
      <w:r w:rsidRPr="00295E28">
        <w:rPr>
          <w:rFonts w:eastAsia="Times New Roman" w:cstheme="minorHAnsi"/>
          <w:lang w:eastAsia="pl-PL"/>
        </w:rPr>
        <w:t> </w:t>
      </w:r>
    </w:p>
    <w:p w14:paraId="17A8E429" w14:textId="77777777" w:rsidR="00A36E93" w:rsidRPr="00295E28" w:rsidRDefault="00A36E93" w:rsidP="00141054">
      <w:pPr>
        <w:numPr>
          <w:ilvl w:val="0"/>
          <w:numId w:val="5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Wyższa Szkoła Bankowa w Poznaniu prowadzi wypożyczalnię sprzętu zwaną dalej „Wypożyczalnią”</w:t>
      </w:r>
      <w:r w:rsidRPr="00295E28">
        <w:rPr>
          <w:rFonts w:eastAsia="Times New Roman" w:cstheme="minorHAnsi"/>
          <w:color w:val="881798"/>
          <w:lang w:eastAsia="pl-PL"/>
        </w:rPr>
        <w:t xml:space="preserve"> </w:t>
      </w:r>
      <w:r w:rsidRPr="00295E28">
        <w:rPr>
          <w:rFonts w:eastAsia="Times New Roman" w:cstheme="minorHAnsi"/>
          <w:lang w:eastAsia="pl-PL"/>
        </w:rPr>
        <w:t>Wypożyczalnia świadczy usługi na rzecz studentów z orzeczoną niepełnosprawnością. Osoby korzystające z usług Wypożyczalni nazywane są „Wypożyczającym”.</w:t>
      </w:r>
    </w:p>
    <w:p w14:paraId="4545A52D" w14:textId="77777777" w:rsidR="00A36E93" w:rsidRPr="00295E28" w:rsidRDefault="00A36E93" w:rsidP="00141054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Wypożyczalnia zlokalizowana jest:</w:t>
      </w:r>
    </w:p>
    <w:p w14:paraId="1BDE969A" w14:textId="77777777" w:rsidR="00A36E93" w:rsidRPr="00295E28" w:rsidRDefault="00A36E93" w:rsidP="00141054">
      <w:pPr>
        <w:pStyle w:val="Akapitzlist"/>
        <w:numPr>
          <w:ilvl w:val="1"/>
          <w:numId w:val="85"/>
        </w:numPr>
        <w:tabs>
          <w:tab w:val="num" w:pos="284"/>
        </w:tabs>
        <w:spacing w:after="0" w:line="240" w:lineRule="auto"/>
        <w:ind w:left="709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na Wydziale Finansów i Bankowości w Bibliotece, budynek CP ul. Fr. Ratajczaka 5/7 i jest czynna w godzinach otwarcia Biblioteki, </w:t>
      </w:r>
    </w:p>
    <w:p w14:paraId="454450F6" w14:textId="77777777" w:rsidR="00A36E93" w:rsidRPr="00295E28" w:rsidRDefault="00A36E93" w:rsidP="00141054">
      <w:pPr>
        <w:pStyle w:val="Akapitzlist"/>
        <w:numPr>
          <w:ilvl w:val="1"/>
          <w:numId w:val="85"/>
        </w:numPr>
        <w:tabs>
          <w:tab w:val="num" w:pos="284"/>
        </w:tabs>
        <w:spacing w:after="0" w:line="240" w:lineRule="auto"/>
        <w:ind w:left="709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na Wydziale Zamiejscowym w Chorzowie, w portierni w budynku przy ul. Sportowej 29 i jest czynna od wtorku do soboty w godzinach od 9.00-14.00,</w:t>
      </w:r>
    </w:p>
    <w:p w14:paraId="68E2BDFD" w14:textId="77777777" w:rsidR="00A36E93" w:rsidRPr="00295E28" w:rsidRDefault="00A36E93" w:rsidP="00141054">
      <w:pPr>
        <w:pStyle w:val="Akapitzlist"/>
        <w:numPr>
          <w:ilvl w:val="1"/>
          <w:numId w:val="85"/>
        </w:numPr>
        <w:tabs>
          <w:tab w:val="num" w:pos="284"/>
        </w:tabs>
        <w:spacing w:after="0" w:line="240" w:lineRule="auto"/>
        <w:ind w:left="709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na Wydziale Ekonomicznym w Szczecinie w gabinecie Pełnomocnika Rektora ds. Studentów z Niepełnosprawnością i jest czynna od poniedziałku do piątku w godzinach od 8.00-15.00.</w:t>
      </w:r>
    </w:p>
    <w:p w14:paraId="5D9F7DD5" w14:textId="77777777" w:rsidR="00A36E93" w:rsidRPr="00295E28" w:rsidRDefault="00A36E93" w:rsidP="00141054">
      <w:pPr>
        <w:numPr>
          <w:ilvl w:val="0"/>
          <w:numId w:val="5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Wypożyczającym nie może być osoba ze statusem wolnego słuchacza.</w:t>
      </w:r>
    </w:p>
    <w:p w14:paraId="4AAB35EF" w14:textId="77777777" w:rsidR="00A36E93" w:rsidRPr="00295E28" w:rsidRDefault="00A36E93" w:rsidP="00141054">
      <w:pPr>
        <w:numPr>
          <w:ilvl w:val="0"/>
          <w:numId w:val="56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Sprzęt stanowi własność Wyższej Szkoły Bankowej w Poznaniu  nazywanej „Użyczającym”.</w:t>
      </w:r>
    </w:p>
    <w:p w14:paraId="2540FEB2" w14:textId="77777777" w:rsidR="00A36E93" w:rsidRPr="00295E28" w:rsidRDefault="00A36E93" w:rsidP="00141054">
      <w:pPr>
        <w:numPr>
          <w:ilvl w:val="0"/>
          <w:numId w:val="57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Wykaz sprzętu przeznaczonego do udostępniania w ramach usług Wypożyczalni określa załącznik nr 1 i 2 do niniejszego regulaminu. </w:t>
      </w:r>
    </w:p>
    <w:p w14:paraId="4977C995" w14:textId="77777777" w:rsidR="00A36E93" w:rsidRPr="00295E28" w:rsidRDefault="00A36E93" w:rsidP="00141054">
      <w:pPr>
        <w:numPr>
          <w:ilvl w:val="0"/>
          <w:numId w:val="58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Regulamin Wypożyczalni dostępny jest na miejscu w wypożyczalni oraz w extranecie studenckim. </w:t>
      </w:r>
    </w:p>
    <w:p w14:paraId="137D2795" w14:textId="77777777" w:rsidR="00A36E93" w:rsidRPr="00295E28" w:rsidRDefault="00A36E93" w:rsidP="00141054">
      <w:pPr>
        <w:numPr>
          <w:ilvl w:val="0"/>
          <w:numId w:val="59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Nadzór nad Wypożyczalnią sprawuje Pełnomocnik Rektora ds. Studentów z Niepełnosprawnością (PRSN), właściwy dla danego Wydziału. </w:t>
      </w:r>
    </w:p>
    <w:p w14:paraId="4364396C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 </w:t>
      </w:r>
    </w:p>
    <w:p w14:paraId="76FBCA35" w14:textId="77777777" w:rsidR="00A36E93" w:rsidRPr="00295E28" w:rsidRDefault="00A36E93" w:rsidP="00A36E93">
      <w:pPr>
        <w:spacing w:after="0" w:line="240" w:lineRule="auto"/>
        <w:ind w:left="720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lang w:eastAsia="pl-PL"/>
        </w:rPr>
        <w:t>§ 2</w:t>
      </w:r>
    </w:p>
    <w:p w14:paraId="34895BA0" w14:textId="77777777" w:rsidR="00A36E93" w:rsidRPr="00295E28" w:rsidRDefault="00A36E93" w:rsidP="00A36E93">
      <w:pPr>
        <w:spacing w:after="0" w:line="240" w:lineRule="auto"/>
        <w:ind w:left="720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lang w:eastAsia="pl-PL"/>
        </w:rPr>
        <w:t>ZASADY WYPOŻYCZANIA SPRZĘTU</w:t>
      </w:r>
      <w:r w:rsidRPr="00295E28">
        <w:rPr>
          <w:rFonts w:eastAsia="Times New Roman" w:cstheme="minorHAnsi"/>
          <w:lang w:eastAsia="pl-PL"/>
        </w:rPr>
        <w:t> </w:t>
      </w:r>
    </w:p>
    <w:p w14:paraId="148CD315" w14:textId="77777777" w:rsidR="00A36E93" w:rsidRPr="00295E28" w:rsidRDefault="00A36E93" w:rsidP="00A36E93">
      <w:pPr>
        <w:spacing w:after="0" w:line="240" w:lineRule="auto"/>
        <w:ind w:left="720"/>
        <w:jc w:val="center"/>
        <w:textAlignment w:val="baseline"/>
        <w:rPr>
          <w:rFonts w:eastAsia="Times New Roman" w:cstheme="minorHAnsi"/>
          <w:lang w:eastAsia="pl-PL"/>
        </w:rPr>
      </w:pPr>
    </w:p>
    <w:p w14:paraId="798A8AD1" w14:textId="77777777" w:rsidR="00A36E93" w:rsidRPr="00295E28" w:rsidRDefault="00A36E93" w:rsidP="00141054">
      <w:pPr>
        <w:numPr>
          <w:ilvl w:val="0"/>
          <w:numId w:val="60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Do wypożyczenia sprzętu uprawnion</w:t>
      </w:r>
      <w:r w:rsidRPr="00295E28">
        <w:rPr>
          <w:rFonts w:eastAsia="Times New Roman" w:cstheme="minorHAnsi"/>
          <w:color w:val="881798"/>
          <w:lang w:eastAsia="pl-PL"/>
        </w:rPr>
        <w:t>y</w:t>
      </w:r>
      <w:r w:rsidRPr="00295E28">
        <w:rPr>
          <w:rFonts w:eastAsia="Times New Roman" w:cstheme="minorHAnsi"/>
          <w:lang w:eastAsia="pl-PL"/>
        </w:rPr>
        <w:t xml:space="preserve"> jest każdy student WSB o którym mowa </w:t>
      </w:r>
      <w:r w:rsidRPr="00295E28">
        <w:rPr>
          <w:rFonts w:cstheme="minorHAnsi"/>
        </w:rPr>
        <w:t>w § 1 pkt.1 (z wykluczeniem wolnych słuchaczy §1 pkt.3) lub osoba przez niego upoważniona</w:t>
      </w:r>
      <w:r w:rsidRPr="00295E28">
        <w:rPr>
          <w:rFonts w:eastAsia="Times New Roman" w:cstheme="minorHAnsi"/>
          <w:lang w:eastAsia="pl-PL"/>
        </w:rPr>
        <w:t>, po okazaniu właściwego upoważnienia). </w:t>
      </w:r>
    </w:p>
    <w:p w14:paraId="52FC6AFC" w14:textId="77777777" w:rsidR="00A36E93" w:rsidRPr="00295E28" w:rsidRDefault="00A36E93" w:rsidP="00141054">
      <w:pPr>
        <w:numPr>
          <w:ilvl w:val="0"/>
          <w:numId w:val="61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Sprzęt musi być używany zgodnie z przeznaczeniem. </w:t>
      </w:r>
    </w:p>
    <w:p w14:paraId="38A13783" w14:textId="77777777" w:rsidR="00A36E93" w:rsidRPr="00295E28" w:rsidRDefault="00A36E93" w:rsidP="00141054">
      <w:pPr>
        <w:numPr>
          <w:ilvl w:val="0"/>
          <w:numId w:val="62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Sprzęt oddaje się Wypożyczającemu do użytkowania nieodpłatnie. </w:t>
      </w:r>
    </w:p>
    <w:p w14:paraId="1BDB80FF" w14:textId="77777777" w:rsidR="00A36E93" w:rsidRPr="00295E28" w:rsidRDefault="00A36E93" w:rsidP="00141054">
      <w:pPr>
        <w:numPr>
          <w:ilvl w:val="0"/>
          <w:numId w:val="63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Użyczany sprzęt jest ubezpieczony i sprawny. Przed wydaniem następuje kontrola jego sprawności w obecności osoby wypożyczającej. </w:t>
      </w:r>
    </w:p>
    <w:p w14:paraId="4EF07966" w14:textId="77777777" w:rsidR="00A36E93" w:rsidRPr="00295E28" w:rsidRDefault="00A36E93" w:rsidP="00141054">
      <w:pPr>
        <w:numPr>
          <w:ilvl w:val="0"/>
          <w:numId w:val="64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Zapotrzebowanie na wypożyczenie określonego sprzętu składa się na wniosku o wypożyczenie sprzętu, który stanowi załącznik nr 3 do niniejszego regulaminu. </w:t>
      </w:r>
    </w:p>
    <w:p w14:paraId="7A6E11D2" w14:textId="77777777" w:rsidR="00A36E93" w:rsidRPr="00295E28" w:rsidRDefault="00A36E93" w:rsidP="00141054">
      <w:pPr>
        <w:numPr>
          <w:ilvl w:val="0"/>
          <w:numId w:val="65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Wypożyczający </w:t>
      </w:r>
      <w:r w:rsidRPr="00295E28">
        <w:rPr>
          <w:rFonts w:eastAsia="Times New Roman" w:cstheme="minorHAnsi"/>
          <w:color w:val="881798"/>
          <w:lang w:eastAsia="pl-PL"/>
        </w:rPr>
        <w:t xml:space="preserve"> </w:t>
      </w:r>
      <w:r w:rsidRPr="00295E28">
        <w:rPr>
          <w:rFonts w:eastAsia="Times New Roman" w:cstheme="minorHAnsi"/>
          <w:lang w:eastAsia="pl-PL"/>
        </w:rPr>
        <w:t>może wypożyczyć do 3 sprzętów na semestr. Zapotrzebowanie na kolejne sprzęty wymaga złożenia kolejnego wniosku wraz z uzasadnieniem. </w:t>
      </w:r>
    </w:p>
    <w:p w14:paraId="6BAEA856" w14:textId="77777777" w:rsidR="00A36E93" w:rsidRPr="00295E28" w:rsidRDefault="00A36E93" w:rsidP="00141054">
      <w:pPr>
        <w:numPr>
          <w:ilvl w:val="0"/>
          <w:numId w:val="66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Podstawę wypożyczenia sprzętu stanowi umowa użyczenia zawarta pomiędzy Wypożyczalnią a “Wypożyczającym”, która określa szczegółowy zakres zobowiązań każdej ze stron umowy. </w:t>
      </w:r>
    </w:p>
    <w:p w14:paraId="267CDF9C" w14:textId="77777777" w:rsidR="00A36E93" w:rsidRPr="00295E28" w:rsidRDefault="00A36E93" w:rsidP="00141054">
      <w:pPr>
        <w:numPr>
          <w:ilvl w:val="0"/>
          <w:numId w:val="67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Sprzęt może być wypożyczony na okres trwania 1 semestru, maksymalnie na okres całego roku akademickiego z zastrzeżeniem § 5 ust.2. </w:t>
      </w:r>
    </w:p>
    <w:p w14:paraId="1F9B1A99" w14:textId="77777777" w:rsidR="00A36E93" w:rsidRPr="00295E28" w:rsidRDefault="00A36E93" w:rsidP="00141054">
      <w:pPr>
        <w:numPr>
          <w:ilvl w:val="0"/>
          <w:numId w:val="68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 przypadku konieczności przedłużenia okresu korzystania z wypożyczonego sprzętu, Wypożyczający zawiadamia Wypożyczalnię w terminie nie późniejszym niż 2 tygodnie przed zakończeniem trwania umowy użyczenia. </w:t>
      </w:r>
    </w:p>
    <w:p w14:paraId="1C581888" w14:textId="77777777" w:rsidR="00A36E93" w:rsidRPr="00295E28" w:rsidRDefault="00A36E93" w:rsidP="00141054">
      <w:pPr>
        <w:numPr>
          <w:ilvl w:val="0"/>
          <w:numId w:val="69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Warunkiem dalszego korzystania z wypożyczonego sprzętu jest sporządzenie i podpisanie przez strony aneksu do umowy. </w:t>
      </w:r>
    </w:p>
    <w:p w14:paraId="7AB1CEAD" w14:textId="77777777" w:rsidR="00A36E93" w:rsidRPr="00295E28" w:rsidRDefault="00A36E93" w:rsidP="00141054">
      <w:pPr>
        <w:numPr>
          <w:ilvl w:val="0"/>
          <w:numId w:val="70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Wypożyczający zobowiązany jest do zwrotu wypożyczonego sprzętu w terminie do 10 dni roboczych od daty upływu okresu określonego w umowie.  </w:t>
      </w:r>
    </w:p>
    <w:p w14:paraId="1252C8AC" w14:textId="77777777" w:rsidR="00A36E93" w:rsidRPr="00295E28" w:rsidRDefault="00A36E93" w:rsidP="00141054">
      <w:pPr>
        <w:numPr>
          <w:ilvl w:val="0"/>
          <w:numId w:val="71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lastRenderedPageBreak/>
        <w:t>W przypadku przekroczenia terminu zwrotu sprzętu Wypożyczalnia Wypożyczający musi liczyć się z odmowną decyzją przy składaniu ponownego wniosku o użyczenie. </w:t>
      </w:r>
    </w:p>
    <w:p w14:paraId="0CE931D9" w14:textId="77777777" w:rsidR="00A36E93" w:rsidRPr="00295E28" w:rsidRDefault="00A36E93" w:rsidP="00141054">
      <w:pPr>
        <w:numPr>
          <w:ilvl w:val="0"/>
          <w:numId w:val="72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 przypadku braku dokonania zwrotu użyczonego sprzętu, jego uszkodzenia lub zagubienia w trakcie użytkowania dalsze działania określa § 5 ust. 7-11. </w:t>
      </w:r>
    </w:p>
    <w:p w14:paraId="692A109F" w14:textId="77777777" w:rsidR="00A36E93" w:rsidRPr="00295E28" w:rsidRDefault="00A36E93" w:rsidP="00A36E93">
      <w:pPr>
        <w:spacing w:after="0" w:line="240" w:lineRule="auto"/>
        <w:ind w:left="630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 </w:t>
      </w:r>
    </w:p>
    <w:p w14:paraId="0DCC85D9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pl-PL"/>
        </w:rPr>
      </w:pPr>
    </w:p>
    <w:p w14:paraId="7A378063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lang w:eastAsia="pl-PL"/>
        </w:rPr>
        <w:t>§ 3</w:t>
      </w:r>
    </w:p>
    <w:p w14:paraId="3E455CC3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lang w:eastAsia="pl-PL"/>
        </w:rPr>
        <w:t>ZASADY ODPOWIEDZIALNOŚCI WYPOŻYCZAJĄCEGO ZA WYPOŻYCZONY SPRZĘT</w:t>
      </w:r>
      <w:r w:rsidRPr="00295E28">
        <w:rPr>
          <w:rFonts w:eastAsia="Times New Roman" w:cstheme="minorHAnsi"/>
          <w:lang w:eastAsia="pl-PL"/>
        </w:rPr>
        <w:t> </w:t>
      </w:r>
    </w:p>
    <w:p w14:paraId="060475FE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</w:p>
    <w:p w14:paraId="742F39E2" w14:textId="77777777" w:rsidR="00A36E93" w:rsidRPr="00295E28" w:rsidRDefault="00A36E93" w:rsidP="00141054">
      <w:pPr>
        <w:pStyle w:val="Akapitzlist"/>
        <w:numPr>
          <w:ilvl w:val="0"/>
          <w:numId w:val="86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Po zakończeniu trwania umowy użyczenia Wypożyczający zobowiązany jest zwrócić sprzęt do Wypożyczalni w stanie nie pogorszonym i w</w:t>
      </w:r>
      <w:r w:rsidRPr="00295E28">
        <w:rPr>
          <w:rFonts w:eastAsia="Times New Roman" w:cstheme="minorHAnsi"/>
          <w:color w:val="881798"/>
          <w:lang w:eastAsia="pl-PL"/>
        </w:rPr>
        <w:t xml:space="preserve"> </w:t>
      </w:r>
      <w:r w:rsidRPr="00295E28">
        <w:rPr>
          <w:rFonts w:eastAsia="Times New Roman" w:cstheme="minorHAnsi"/>
          <w:lang w:eastAsia="pl-PL"/>
        </w:rPr>
        <w:t>terminie określonym w § 2 ust. 11. oraz § 5 ust. 4 i 8. </w:t>
      </w:r>
    </w:p>
    <w:p w14:paraId="52CC7E2C" w14:textId="77777777" w:rsidR="00A36E93" w:rsidRPr="00295E28" w:rsidRDefault="00A36E93" w:rsidP="00141054">
      <w:pPr>
        <w:pStyle w:val="Akapitzlist"/>
        <w:numPr>
          <w:ilvl w:val="0"/>
          <w:numId w:val="86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 razie zagubienia sprzętu, uszkodzenia lub celowego zniszczenia w okresie użyczenia Wypożyczający zobowiązany jest do zapłaty kosztów naprawy lub równowartości sprzętu w terminie 7 dni od daty doręczenia wezwania do zapłaty, pod rygorem dochodzenia roszczeń w postępowaniu sądowym. </w:t>
      </w:r>
    </w:p>
    <w:p w14:paraId="0A114D8E" w14:textId="77777777" w:rsidR="00A36E93" w:rsidRPr="00295E28" w:rsidRDefault="00A36E93" w:rsidP="00A36E93">
      <w:pPr>
        <w:spacing w:after="0" w:line="240" w:lineRule="auto"/>
        <w:ind w:left="720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 </w:t>
      </w:r>
    </w:p>
    <w:p w14:paraId="54D905D2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lang w:eastAsia="pl-PL"/>
        </w:rPr>
        <w:t>§ 4</w:t>
      </w:r>
    </w:p>
    <w:p w14:paraId="24C11CD6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lang w:eastAsia="pl-PL"/>
        </w:rPr>
        <w:t>ZASADY EWIDENCJONOWANIA SPRZĘTU</w:t>
      </w:r>
    </w:p>
    <w:p w14:paraId="1F7C0587" w14:textId="77777777" w:rsidR="00A36E93" w:rsidRPr="00295E28" w:rsidRDefault="00A36E93" w:rsidP="00A36E93">
      <w:pPr>
        <w:spacing w:after="0" w:line="240" w:lineRule="auto"/>
        <w:ind w:left="720"/>
        <w:jc w:val="center"/>
        <w:textAlignment w:val="baseline"/>
        <w:rPr>
          <w:rFonts w:eastAsia="Times New Roman" w:cstheme="minorHAnsi"/>
          <w:lang w:eastAsia="pl-PL"/>
        </w:rPr>
      </w:pPr>
    </w:p>
    <w:p w14:paraId="73ECBFF7" w14:textId="77777777" w:rsidR="00A36E93" w:rsidRPr="00295E28" w:rsidRDefault="00A36E93" w:rsidP="00141054">
      <w:pPr>
        <w:pStyle w:val="Akapitzlist"/>
        <w:numPr>
          <w:ilvl w:val="0"/>
          <w:numId w:val="87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Każdy sprzęt zakupiony do Wypożyczalni z wykorzystaniem finansowania zewnętrznego jest oznakowany zgodnie z wytycznymi. Zabronione jest usuwanie oznaczeń i naklejek z wypożyczanego sprzętu. </w:t>
      </w:r>
    </w:p>
    <w:p w14:paraId="5C8D6236" w14:textId="77777777" w:rsidR="00A36E93" w:rsidRPr="00295E28" w:rsidRDefault="00A36E93" w:rsidP="00141054">
      <w:pPr>
        <w:pStyle w:val="Akapitzlist"/>
        <w:numPr>
          <w:ilvl w:val="0"/>
          <w:numId w:val="87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Dla każdego sprzętu znajdującego się w Wypożyczalni założona jest „Karta Ewidencyjna Sprzętu” z jego numerem inwentarzowym  oraz opisem stanu technicznego, zwana dalej ”Kartą”. </w:t>
      </w:r>
    </w:p>
    <w:p w14:paraId="36FD98A5" w14:textId="77777777" w:rsidR="00A36E93" w:rsidRPr="00295E28" w:rsidRDefault="00A36E93" w:rsidP="00141054">
      <w:pPr>
        <w:pStyle w:val="Akapitzlist"/>
        <w:numPr>
          <w:ilvl w:val="0"/>
          <w:numId w:val="87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Poza dokumentacją wymienioną w ust. 2 prowadzi się zbiorczą ewidencję posiadanego przez Wypożyczalnię sprzętu zawierającą w szczególności następujące dane: nazwa i numer katalogowy sprzętu, cena jednostkowa brutto, numer umowy z Wypożyczającym, datę wypożyczenia, datę zwrotu, imię i nazwisko oraz adres Wypożyczającego, uwagi dotyczące wydania i zwrotu sprzętu, podpisy PRSN lub przedstawiciela Wypożyczalni i Wypożyczającego. </w:t>
      </w:r>
    </w:p>
    <w:p w14:paraId="39D5C26A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 </w:t>
      </w:r>
    </w:p>
    <w:p w14:paraId="5890397E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lang w:eastAsia="pl-PL"/>
        </w:rPr>
        <w:t>§ 5 </w:t>
      </w:r>
      <w:r w:rsidRPr="00295E28">
        <w:rPr>
          <w:rFonts w:eastAsia="Times New Roman" w:cstheme="minorHAnsi"/>
          <w:lang w:eastAsia="pl-PL"/>
        </w:rPr>
        <w:t> </w:t>
      </w:r>
    </w:p>
    <w:p w14:paraId="2FFA8093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lang w:eastAsia="pl-PL"/>
        </w:rPr>
        <w:t>OBOWIĄZKI I PRAWA STRON</w:t>
      </w:r>
      <w:r w:rsidRPr="00295E28">
        <w:rPr>
          <w:rFonts w:eastAsia="Times New Roman" w:cstheme="minorHAnsi"/>
          <w:lang w:eastAsia="pl-PL"/>
        </w:rPr>
        <w:t> </w:t>
      </w:r>
    </w:p>
    <w:p w14:paraId="38234D29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</w:p>
    <w:p w14:paraId="3D53FBDB" w14:textId="77777777" w:rsidR="00A36E93" w:rsidRPr="00295E28" w:rsidRDefault="00A36E93" w:rsidP="00141054">
      <w:pPr>
        <w:numPr>
          <w:ilvl w:val="0"/>
          <w:numId w:val="7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Wypożyczalnia ma prawo na zasadach określonych w odrębnych przepisach gromadzić i przetwarzać dane osobowe Wypożyczających, którzy wyrażają na to pisemną zgodę. </w:t>
      </w:r>
    </w:p>
    <w:p w14:paraId="59F1D1DB" w14:textId="77777777" w:rsidR="00A36E93" w:rsidRPr="00295E28" w:rsidRDefault="00A36E93" w:rsidP="00141054">
      <w:pPr>
        <w:numPr>
          <w:ilvl w:val="0"/>
          <w:numId w:val="7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Brak przestrzegania przez Wypożyczającego niniejszego Regulaminu stanowi podstawę do rozwiązania umowy użyczenia i bezzwłocznego zwrotu wypożyczonego sprzętu. </w:t>
      </w:r>
    </w:p>
    <w:p w14:paraId="2D0C9B79" w14:textId="77777777" w:rsidR="00A36E93" w:rsidRPr="00295E28" w:rsidRDefault="00A36E93" w:rsidP="00141054">
      <w:pPr>
        <w:numPr>
          <w:ilvl w:val="0"/>
          <w:numId w:val="75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Wypożyczający jest zobowiązany do zwrotu sprzętu w ciągu 7 dni roboczych z uwagi na: </w:t>
      </w:r>
    </w:p>
    <w:p w14:paraId="57B52D6C" w14:textId="77777777" w:rsidR="00A36E93" w:rsidRPr="00295E28" w:rsidRDefault="00A36E93" w:rsidP="00141054">
      <w:pPr>
        <w:numPr>
          <w:ilvl w:val="0"/>
          <w:numId w:val="76"/>
        </w:numPr>
        <w:spacing w:after="0" w:line="240" w:lineRule="auto"/>
        <w:ind w:left="1425" w:firstLine="0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 skreślenie z listy studentów uczelni, </w:t>
      </w:r>
    </w:p>
    <w:p w14:paraId="5C9C787A" w14:textId="77777777" w:rsidR="00A36E93" w:rsidRPr="00295E28" w:rsidRDefault="00A36E93" w:rsidP="00141054">
      <w:pPr>
        <w:numPr>
          <w:ilvl w:val="0"/>
          <w:numId w:val="77"/>
        </w:numPr>
        <w:spacing w:after="0" w:line="240" w:lineRule="auto"/>
        <w:ind w:left="1425" w:firstLine="0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rezygnację ze studiów,  </w:t>
      </w:r>
    </w:p>
    <w:p w14:paraId="79C6BDE7" w14:textId="77777777" w:rsidR="00A36E93" w:rsidRPr="00295E28" w:rsidRDefault="00A36E93" w:rsidP="00141054">
      <w:pPr>
        <w:numPr>
          <w:ilvl w:val="0"/>
          <w:numId w:val="78"/>
        </w:numPr>
        <w:spacing w:after="0" w:line="240" w:lineRule="auto"/>
        <w:ind w:left="1425" w:firstLine="0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zawieszenie w prawach studenta, </w:t>
      </w:r>
    </w:p>
    <w:p w14:paraId="58704219" w14:textId="77777777" w:rsidR="00A36E93" w:rsidRPr="00295E28" w:rsidRDefault="00A36E93" w:rsidP="00141054">
      <w:pPr>
        <w:numPr>
          <w:ilvl w:val="0"/>
          <w:numId w:val="79"/>
        </w:numPr>
        <w:spacing w:after="0" w:line="240" w:lineRule="auto"/>
        <w:ind w:left="1425" w:firstLine="0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otrzymanie zgody na urlop dziekański, </w:t>
      </w:r>
    </w:p>
    <w:p w14:paraId="65A4AA99" w14:textId="77777777" w:rsidR="00A36E93" w:rsidRPr="00295E28" w:rsidRDefault="00A36E93" w:rsidP="00141054">
      <w:pPr>
        <w:numPr>
          <w:ilvl w:val="0"/>
          <w:numId w:val="80"/>
        </w:numPr>
        <w:spacing w:after="0" w:line="240" w:lineRule="auto"/>
        <w:ind w:left="1425" w:firstLine="0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wygaśnięcie orzeczenia o niepełnosprawności wydanego na czas określony. </w:t>
      </w:r>
    </w:p>
    <w:p w14:paraId="79319089" w14:textId="77777777" w:rsidR="00A36E93" w:rsidRPr="00295E28" w:rsidRDefault="00A36E93" w:rsidP="00141054">
      <w:pPr>
        <w:numPr>
          <w:ilvl w:val="0"/>
          <w:numId w:val="81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 xml:space="preserve">W przypadkach określonych w ust. 3 student jest zobowiązany niezwłocznie powiadomić o sytuacji PRSN w formie mailowej lub telefonicznej oraz zwrócić sprzęt do Wypożyczalni w ciągu </w:t>
      </w:r>
      <w:r w:rsidRPr="00295E28">
        <w:rPr>
          <w:rFonts w:cstheme="minorHAnsi"/>
        </w:rPr>
        <w:t>7 dni roboczych.</w:t>
      </w:r>
      <w:r w:rsidRPr="00295E28">
        <w:rPr>
          <w:rFonts w:eastAsia="Times New Roman" w:cstheme="minorHAnsi"/>
          <w:lang w:eastAsia="pl-PL"/>
        </w:rPr>
        <w:t> </w:t>
      </w:r>
    </w:p>
    <w:p w14:paraId="7D82D99E" w14:textId="77777777" w:rsidR="00A36E93" w:rsidRPr="00295E28" w:rsidRDefault="00A36E93" w:rsidP="00141054">
      <w:pPr>
        <w:numPr>
          <w:ilvl w:val="0"/>
          <w:numId w:val="82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Wypożyczalnia ma prawo weryfikacji danych przedstawionych przez Wypożyczającego w umowie. </w:t>
      </w:r>
    </w:p>
    <w:p w14:paraId="1FE37A5C" w14:textId="77777777" w:rsidR="00A36E93" w:rsidRPr="00295E28" w:rsidRDefault="00A36E93" w:rsidP="00141054">
      <w:pPr>
        <w:numPr>
          <w:ilvl w:val="0"/>
          <w:numId w:val="83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 trakcie trwania semestru Wypożyczalnia ma prawo do kontroli sposobu użytkowania sprzętu oraz jego stanu technicznego. </w:t>
      </w:r>
    </w:p>
    <w:p w14:paraId="74D9EDEA" w14:textId="77777777" w:rsidR="00A36E93" w:rsidRPr="00295E28" w:rsidRDefault="00A36E93" w:rsidP="00141054">
      <w:pPr>
        <w:numPr>
          <w:ilvl w:val="0"/>
          <w:numId w:val="84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 xml:space="preserve">W przypadku, gdy sprzęt jest wykorzystywany niezgodnie z przeznaczeniem, właściwościami sprzętu lub instrukcją obsługi, w sposób zagrażający utratą, zniszczeniem lub uszkodzeniem sprzętu </w:t>
      </w:r>
      <w:r w:rsidRPr="00295E28">
        <w:rPr>
          <w:rFonts w:eastAsia="Times New Roman" w:cstheme="minorHAnsi"/>
          <w:lang w:eastAsia="pl-PL"/>
        </w:rPr>
        <w:lastRenderedPageBreak/>
        <w:t>bądź też powierzeniem sprzętu osobie trzeciej bez zgody Wypożyczalni, PRSN rozwiązuje umowę za pisemnym wypowiedzeniem ze skutkiem natychmiastowym i nakazuje zwrot sprzętu. </w:t>
      </w:r>
    </w:p>
    <w:p w14:paraId="678929AF" w14:textId="77777777" w:rsidR="00A36E93" w:rsidRPr="00295E28" w:rsidRDefault="00A36E93" w:rsidP="00141054">
      <w:pPr>
        <w:numPr>
          <w:ilvl w:val="0"/>
          <w:numId w:val="84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 przypadku awarii lub uszkodzenia sprzętu Wypożyczający zgłasza niezwłocznie fakt PRSN w formie mailowej lub telefonicznej i jest zobligowany do dostarczenia sprzętu do Wypożyczalni w terminie do 3 dni od faktu zgłoszenia.  </w:t>
      </w:r>
    </w:p>
    <w:p w14:paraId="14110C33" w14:textId="77777777" w:rsidR="00A36E93" w:rsidRPr="00295E28" w:rsidRDefault="00A36E93" w:rsidP="00141054">
      <w:pPr>
        <w:numPr>
          <w:ilvl w:val="0"/>
          <w:numId w:val="84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Wypożyczający nie może dokonywać napraw zepsutego sprzętu we własnym zakresie lub zlecając naprawę osobom trzecim. </w:t>
      </w:r>
    </w:p>
    <w:p w14:paraId="6D0DAA09" w14:textId="77777777" w:rsidR="00A36E93" w:rsidRPr="00295E28" w:rsidRDefault="00A36E93" w:rsidP="00141054">
      <w:pPr>
        <w:numPr>
          <w:ilvl w:val="0"/>
          <w:numId w:val="84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 przypadku zagubienia lub kradzieży sprzętu Wypożyczający jest zobligowany zgłosić zaistniały fakt niezwłocznie PRSN w formie mailowej lub telefonicznej oraz sporządzić notatkę w tej sprawie z własnoręcznym podpisem. Dokument musi zostać przesłany do PRSN i do Wypożyczalni. </w:t>
      </w:r>
    </w:p>
    <w:p w14:paraId="40410D3C" w14:textId="77777777" w:rsidR="00A36E93" w:rsidRPr="00295E28" w:rsidRDefault="00A36E93" w:rsidP="00141054">
      <w:pPr>
        <w:numPr>
          <w:ilvl w:val="0"/>
          <w:numId w:val="84"/>
        </w:numPr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W przypadku przywłaszczenia użyczonego sprzętu przez Wypożyczającego, PRSN zgłasza sprawę do Policj</w:t>
      </w:r>
      <w:r w:rsidRPr="00295E28">
        <w:rPr>
          <w:rFonts w:eastAsia="Times New Roman" w:cstheme="minorHAnsi"/>
          <w:color w:val="881798"/>
          <w:lang w:eastAsia="pl-PL"/>
        </w:rPr>
        <w:t>i</w:t>
      </w:r>
      <w:r w:rsidRPr="00295E28">
        <w:rPr>
          <w:rFonts w:eastAsia="Times New Roman" w:cstheme="minorHAnsi"/>
          <w:lang w:eastAsia="pl-PL"/>
        </w:rPr>
        <w:t xml:space="preserve"> oraz do rzecznika dyscyplinarnego właściwego dla wydziału.  </w:t>
      </w:r>
    </w:p>
    <w:p w14:paraId="1AA59B47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 </w:t>
      </w:r>
    </w:p>
    <w:p w14:paraId="5E42BC85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lang w:eastAsia="pl-PL"/>
        </w:rPr>
        <w:t>§ 6</w:t>
      </w:r>
      <w:r w:rsidRPr="00295E28">
        <w:rPr>
          <w:rFonts w:eastAsia="Times New Roman" w:cstheme="minorHAnsi"/>
          <w:lang w:eastAsia="pl-PL"/>
        </w:rPr>
        <w:t> </w:t>
      </w:r>
    </w:p>
    <w:p w14:paraId="41473054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Regulamin obowiązuje od maja 2021 roku. </w:t>
      </w:r>
    </w:p>
    <w:p w14:paraId="6315E393" w14:textId="77777777" w:rsidR="00A36E93" w:rsidRPr="00295E28" w:rsidRDefault="00A36E93" w:rsidP="00A36E93">
      <w:pPr>
        <w:spacing w:after="0" w:line="240" w:lineRule="auto"/>
        <w:ind w:firstLine="705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 </w:t>
      </w:r>
    </w:p>
    <w:p w14:paraId="53DF488C" w14:textId="27FBA36B" w:rsidR="00F727E2" w:rsidRPr="00295E28" w:rsidRDefault="00F727E2" w:rsidP="00F727E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95E28">
        <w:rPr>
          <w:rStyle w:val="normaltextrun"/>
          <w:rFonts w:asciiTheme="minorHAnsi" w:hAnsiTheme="minorHAnsi" w:cstheme="minorHAnsi"/>
          <w:sz w:val="22"/>
          <w:szCs w:val="22"/>
        </w:rPr>
        <w:t>Rektor Wyższej Szkoły Bankowej w Poznaniu</w:t>
      </w:r>
    </w:p>
    <w:p w14:paraId="37EEF7E7" w14:textId="77777777" w:rsidR="00F727E2" w:rsidRPr="00295E28" w:rsidRDefault="00F727E2" w:rsidP="00F727E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95E28">
        <w:rPr>
          <w:rStyle w:val="normaltextrun"/>
          <w:rFonts w:asciiTheme="minorHAnsi" w:hAnsiTheme="minorHAnsi" w:cstheme="minorHAnsi"/>
          <w:sz w:val="22"/>
          <w:szCs w:val="22"/>
        </w:rPr>
        <w:t>Prof. zw. dr hab. Józef Orczyk</w:t>
      </w:r>
    </w:p>
    <w:p w14:paraId="59C86F2B" w14:textId="65A938F9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</w:p>
    <w:p w14:paraId="63D97C00" w14:textId="2976FA85" w:rsidR="00F727E2" w:rsidRPr="00295E28" w:rsidRDefault="00A36E93" w:rsidP="00F727E2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lang w:eastAsia="pl-PL"/>
        </w:rPr>
        <w:t> </w:t>
      </w:r>
      <w:r w:rsidRPr="00295E28">
        <w:rPr>
          <w:rFonts w:eastAsia="Times New Roman" w:cstheme="minorHAnsi"/>
          <w:color w:val="000000"/>
          <w:lang w:eastAsia="pl-PL"/>
        </w:rPr>
        <w:t> </w:t>
      </w:r>
      <w:r w:rsidRPr="00295E28">
        <w:rPr>
          <w:rFonts w:eastAsia="Times New Roman" w:cstheme="minorHAnsi"/>
          <w:lang w:eastAsia="pl-PL"/>
        </w:rPr>
        <w:t> </w:t>
      </w:r>
    </w:p>
    <w:p w14:paraId="305942EF" w14:textId="77777777" w:rsidR="00A36E93" w:rsidRPr="00295E28" w:rsidRDefault="00A36E93" w:rsidP="00A36E93">
      <w:pPr>
        <w:spacing w:after="0" w:line="240" w:lineRule="auto"/>
        <w:jc w:val="right"/>
        <w:rPr>
          <w:rFonts w:cstheme="minorHAnsi"/>
        </w:rPr>
      </w:pPr>
      <w:r w:rsidRPr="00295E28">
        <w:rPr>
          <w:rFonts w:cstheme="minorHAnsi"/>
        </w:rPr>
        <w:t xml:space="preserve">Załącznik nr 1 do zarządzenia nr 9/2021 </w:t>
      </w:r>
    </w:p>
    <w:p w14:paraId="6B699A19" w14:textId="77777777" w:rsidR="00A36E93" w:rsidRPr="00295E28" w:rsidRDefault="00A36E93" w:rsidP="00A36E93">
      <w:pPr>
        <w:spacing w:after="0" w:line="240" w:lineRule="auto"/>
        <w:jc w:val="right"/>
        <w:rPr>
          <w:rFonts w:cstheme="minorHAnsi"/>
        </w:rPr>
      </w:pPr>
      <w:r w:rsidRPr="00295E28">
        <w:rPr>
          <w:rFonts w:cstheme="minorHAnsi"/>
        </w:rPr>
        <w:t xml:space="preserve">Rektora WSB w Poznaniu </w:t>
      </w:r>
    </w:p>
    <w:p w14:paraId="4D4991AA" w14:textId="77777777" w:rsidR="00A36E93" w:rsidRPr="00295E28" w:rsidRDefault="00A36E93" w:rsidP="00A36E93">
      <w:pPr>
        <w:spacing w:after="0" w:line="240" w:lineRule="auto"/>
        <w:jc w:val="right"/>
        <w:rPr>
          <w:rFonts w:cstheme="minorHAnsi"/>
        </w:rPr>
      </w:pPr>
      <w:r w:rsidRPr="00295E28">
        <w:rPr>
          <w:rFonts w:cstheme="minorHAnsi"/>
        </w:rPr>
        <w:t>z dnia 4 maja 2021</w:t>
      </w:r>
    </w:p>
    <w:p w14:paraId="1A6605D8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color w:val="000000"/>
          <w:lang w:eastAsia="pl-PL"/>
        </w:rPr>
      </w:pPr>
    </w:p>
    <w:p w14:paraId="56FAF633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color w:val="000000"/>
          <w:lang w:eastAsia="pl-PL"/>
        </w:rPr>
      </w:pPr>
    </w:p>
    <w:p w14:paraId="74C3EE59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b/>
          <w:color w:val="000000"/>
          <w:lang w:eastAsia="pl-PL"/>
        </w:rPr>
      </w:pPr>
      <w:r w:rsidRPr="00295E28">
        <w:rPr>
          <w:rFonts w:eastAsia="Times New Roman" w:cstheme="minorHAnsi"/>
          <w:b/>
          <w:color w:val="000000"/>
          <w:lang w:eastAsia="pl-PL"/>
        </w:rPr>
        <w:t xml:space="preserve">Wniosek </w:t>
      </w:r>
    </w:p>
    <w:p w14:paraId="1B9BB4C9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b/>
          <w:color w:val="000000"/>
          <w:lang w:eastAsia="pl-PL"/>
        </w:rPr>
      </w:pPr>
      <w:r w:rsidRPr="00295E28">
        <w:rPr>
          <w:rFonts w:eastAsia="Times New Roman" w:cstheme="minorHAnsi"/>
          <w:b/>
          <w:color w:val="000000"/>
          <w:lang w:eastAsia="pl-PL"/>
        </w:rPr>
        <w:t>o wypożyczenie sprzętu wspomagającego proces studiowania</w:t>
      </w:r>
    </w:p>
    <w:p w14:paraId="3F733E96" w14:textId="77777777" w:rsidR="00A36E93" w:rsidRPr="00295E28" w:rsidRDefault="00A36E93" w:rsidP="00A36E93">
      <w:pPr>
        <w:spacing w:after="0" w:line="240" w:lineRule="auto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 </w:t>
      </w:r>
    </w:p>
    <w:p w14:paraId="4334E9D7" w14:textId="77777777" w:rsidR="00A36E93" w:rsidRPr="00295E28" w:rsidRDefault="00A36E93" w:rsidP="00A36E93">
      <w:pPr>
        <w:spacing w:after="0" w:line="240" w:lineRule="auto"/>
        <w:ind w:right="-120"/>
        <w:jc w:val="right"/>
        <w:textAlignment w:val="baseline"/>
        <w:rPr>
          <w:rFonts w:eastAsia="Times New Roman" w:cstheme="minorHAnsi"/>
          <w:color w:val="000000"/>
          <w:lang w:eastAsia="pl-PL"/>
        </w:rPr>
      </w:pPr>
    </w:p>
    <w:p w14:paraId="5FFBC5C7" w14:textId="77777777" w:rsidR="00A36E93" w:rsidRPr="00295E28" w:rsidRDefault="00A36E93" w:rsidP="00A36E93">
      <w:pPr>
        <w:spacing w:after="0" w:line="240" w:lineRule="auto"/>
        <w:ind w:right="-120"/>
        <w:jc w:val="right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.............................................., dnia …………… </w:t>
      </w:r>
    </w:p>
    <w:p w14:paraId="58DF59FA" w14:textId="77777777" w:rsidR="00A36E93" w:rsidRPr="00295E28" w:rsidRDefault="00A36E93" w:rsidP="00A36E93">
      <w:pPr>
        <w:spacing w:after="0" w:line="240" w:lineRule="auto"/>
        <w:ind w:left="6360" w:right="-120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miejscowość </w:t>
      </w:r>
    </w:p>
    <w:p w14:paraId="0B8BC13D" w14:textId="77777777" w:rsidR="00A36E93" w:rsidRPr="00295E28" w:rsidRDefault="00A36E93" w:rsidP="00A36E93">
      <w:pPr>
        <w:spacing w:after="0" w:line="240" w:lineRule="auto"/>
        <w:ind w:right="-120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Imię i nazwisko:         </w:t>
      </w:r>
    </w:p>
    <w:p w14:paraId="0B80E67A" w14:textId="77777777" w:rsidR="00A36E93" w:rsidRPr="00295E28" w:rsidRDefault="00A36E93" w:rsidP="00A36E93">
      <w:pPr>
        <w:spacing w:after="0" w:line="240" w:lineRule="auto"/>
        <w:ind w:right="-120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Nr albumu: </w:t>
      </w:r>
    </w:p>
    <w:p w14:paraId="6B169B54" w14:textId="77777777" w:rsidR="00A36E93" w:rsidRPr="00295E28" w:rsidRDefault="00A36E93" w:rsidP="00A36E93">
      <w:pPr>
        <w:spacing w:after="0" w:line="240" w:lineRule="auto"/>
        <w:ind w:right="-120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Kierunek studiów: </w:t>
      </w:r>
    </w:p>
    <w:p w14:paraId="5D51CA84" w14:textId="77777777" w:rsidR="00A36E93" w:rsidRPr="00295E28" w:rsidRDefault="00A36E93" w:rsidP="00A36E93">
      <w:pPr>
        <w:spacing w:after="0" w:line="240" w:lineRule="auto"/>
        <w:ind w:right="-120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Rok studiów: </w:t>
      </w:r>
    </w:p>
    <w:p w14:paraId="25D32476" w14:textId="77777777" w:rsidR="00A36E93" w:rsidRPr="00295E28" w:rsidRDefault="00A36E93" w:rsidP="00A36E93">
      <w:pPr>
        <w:spacing w:after="0" w:line="240" w:lineRule="auto"/>
        <w:ind w:right="-120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Tryb studiów: </w:t>
      </w:r>
    </w:p>
    <w:p w14:paraId="302A9C08" w14:textId="77777777" w:rsidR="00A36E93" w:rsidRPr="00295E28" w:rsidRDefault="00A36E93" w:rsidP="00A36E93">
      <w:pPr>
        <w:spacing w:after="0" w:line="240" w:lineRule="auto"/>
        <w:ind w:right="-120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Telefon: </w:t>
      </w:r>
    </w:p>
    <w:p w14:paraId="6DB0BE96" w14:textId="77777777" w:rsidR="00A36E93" w:rsidRPr="00295E28" w:rsidRDefault="00A36E93" w:rsidP="00A36E93">
      <w:pPr>
        <w:spacing w:after="0" w:line="240" w:lineRule="auto"/>
        <w:ind w:right="-120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e-mail: </w:t>
      </w:r>
    </w:p>
    <w:p w14:paraId="308C7EF9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color w:val="000000"/>
          <w:lang w:eastAsia="pl-PL"/>
        </w:rPr>
      </w:pPr>
    </w:p>
    <w:p w14:paraId="18EFE150" w14:textId="77777777" w:rsidR="00A36E93" w:rsidRPr="00295E28" w:rsidRDefault="00A36E93" w:rsidP="00A36E93">
      <w:pPr>
        <w:spacing w:after="0" w:line="240" w:lineRule="auto"/>
        <w:ind w:left="2115" w:firstLine="705"/>
        <w:jc w:val="both"/>
        <w:textAlignment w:val="baseline"/>
        <w:rPr>
          <w:rFonts w:eastAsia="Times New Roman" w:cstheme="minorHAnsi"/>
          <w:b/>
          <w:bCs/>
          <w:color w:val="000000"/>
          <w:lang w:eastAsia="pl-PL"/>
        </w:rPr>
      </w:pPr>
      <w:r w:rsidRPr="00295E28">
        <w:rPr>
          <w:rFonts w:eastAsia="Times New Roman" w:cstheme="minorHAnsi"/>
          <w:b/>
          <w:bCs/>
          <w:color w:val="000000"/>
          <w:lang w:eastAsia="pl-PL"/>
        </w:rPr>
        <w:t>Pełnomocnik Rektora ds. Studentów z Niepełnosprawnością</w:t>
      </w:r>
    </w:p>
    <w:p w14:paraId="45A37F25" w14:textId="77777777" w:rsidR="00A36E93" w:rsidRPr="00295E28" w:rsidRDefault="00A36E93" w:rsidP="00A36E93">
      <w:pPr>
        <w:spacing w:after="0" w:line="240" w:lineRule="auto"/>
        <w:ind w:left="2820"/>
        <w:jc w:val="both"/>
        <w:textAlignment w:val="baseline"/>
        <w:rPr>
          <w:rFonts w:eastAsia="Times New Roman" w:cstheme="minorHAnsi"/>
          <w:color w:val="000000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 xml:space="preserve">………………………………………..................................... </w:t>
      </w:r>
    </w:p>
    <w:p w14:paraId="2C519A6A" w14:textId="77777777" w:rsidR="00A36E93" w:rsidRPr="00295E28" w:rsidRDefault="00A36E93" w:rsidP="00A36E93">
      <w:pPr>
        <w:spacing w:after="0" w:line="240" w:lineRule="auto"/>
        <w:ind w:left="2820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(stopień/tytuł naukowy, imię i nazwisko PRSN) </w:t>
      </w:r>
    </w:p>
    <w:p w14:paraId="519DA488" w14:textId="77777777" w:rsidR="00A36E93" w:rsidRPr="00295E28" w:rsidRDefault="00A36E93" w:rsidP="00A36E93">
      <w:pPr>
        <w:spacing w:after="0" w:line="240" w:lineRule="auto"/>
        <w:ind w:left="2820"/>
        <w:jc w:val="both"/>
        <w:textAlignment w:val="baseline"/>
        <w:rPr>
          <w:rFonts w:eastAsia="Times New Roman" w:cstheme="minorHAnsi"/>
          <w:b/>
          <w:bCs/>
          <w:color w:val="000000"/>
          <w:lang w:eastAsia="pl-PL"/>
        </w:rPr>
      </w:pPr>
    </w:p>
    <w:p w14:paraId="27BDCEF3" w14:textId="77777777" w:rsidR="00A36E93" w:rsidRPr="00295E28" w:rsidRDefault="00A36E93" w:rsidP="00A36E93">
      <w:pPr>
        <w:spacing w:after="0" w:line="240" w:lineRule="auto"/>
        <w:ind w:left="2820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color w:val="000000"/>
          <w:lang w:eastAsia="pl-PL"/>
        </w:rPr>
        <w:t>Wydział:</w:t>
      </w:r>
      <w:r w:rsidRPr="00295E28">
        <w:rPr>
          <w:rFonts w:eastAsia="Times New Roman" w:cstheme="minorHAnsi"/>
          <w:color w:val="000000"/>
          <w:lang w:eastAsia="pl-PL"/>
        </w:rPr>
        <w:t xml:space="preserve"> ………………………………         </w:t>
      </w:r>
    </w:p>
    <w:p w14:paraId="37B8F614" w14:textId="77777777" w:rsidR="00A36E93" w:rsidRPr="00295E28" w:rsidRDefault="00A36E93" w:rsidP="00A36E93">
      <w:pPr>
        <w:spacing w:after="0" w:line="240" w:lineRule="auto"/>
        <w:textAlignment w:val="baseline"/>
        <w:rPr>
          <w:rFonts w:eastAsia="Times New Roman" w:cstheme="minorHAnsi"/>
          <w:b/>
          <w:bCs/>
          <w:color w:val="000000"/>
          <w:lang w:eastAsia="pl-PL"/>
        </w:rPr>
      </w:pPr>
    </w:p>
    <w:p w14:paraId="4DC520C7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color w:val="000000"/>
          <w:lang w:eastAsia="pl-PL"/>
        </w:rPr>
      </w:pPr>
    </w:p>
    <w:p w14:paraId="1E873F06" w14:textId="77777777" w:rsidR="00A36E93" w:rsidRPr="00295E28" w:rsidRDefault="00A36E93" w:rsidP="00A36E93">
      <w:pPr>
        <w:spacing w:after="0" w:line="240" w:lineRule="auto"/>
        <w:jc w:val="center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b/>
          <w:bCs/>
          <w:color w:val="000000"/>
          <w:lang w:eastAsia="pl-PL"/>
        </w:rPr>
        <w:t>Wniosek</w:t>
      </w:r>
      <w:r w:rsidRPr="00295E28">
        <w:rPr>
          <w:rFonts w:eastAsia="Times New Roman" w:cstheme="minorHAnsi"/>
          <w:color w:val="000000"/>
          <w:lang w:eastAsia="pl-PL"/>
        </w:rPr>
        <w:t> </w:t>
      </w:r>
      <w:r w:rsidRPr="00295E28">
        <w:rPr>
          <w:rFonts w:eastAsia="Times New Roman" w:cstheme="minorHAnsi"/>
          <w:b/>
          <w:bCs/>
          <w:color w:val="000000"/>
          <w:lang w:eastAsia="pl-PL"/>
        </w:rPr>
        <w:t>o wypożyczenie sprzętu wspomagającego proces studiowania</w:t>
      </w:r>
      <w:r w:rsidRPr="00295E28">
        <w:rPr>
          <w:rFonts w:eastAsia="Times New Roman" w:cstheme="minorHAnsi"/>
          <w:color w:val="000000"/>
          <w:lang w:eastAsia="pl-PL"/>
        </w:rPr>
        <w:t> </w:t>
      </w:r>
    </w:p>
    <w:p w14:paraId="45897CA8" w14:textId="77777777" w:rsidR="00A36E93" w:rsidRPr="00295E28" w:rsidRDefault="00A36E93" w:rsidP="00A36E93">
      <w:pPr>
        <w:spacing w:after="0" w:line="240" w:lineRule="auto"/>
        <w:textAlignment w:val="baseline"/>
        <w:rPr>
          <w:rFonts w:eastAsia="Times New Roman" w:cstheme="minorHAnsi"/>
          <w:color w:val="000000"/>
          <w:lang w:eastAsia="pl-PL"/>
        </w:rPr>
      </w:pPr>
    </w:p>
    <w:p w14:paraId="46800AB4" w14:textId="77777777" w:rsidR="00A36E93" w:rsidRPr="00295E28" w:rsidRDefault="00A36E93" w:rsidP="00A36E93">
      <w:pPr>
        <w:spacing w:after="0" w:line="240" w:lineRule="auto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Zwracam się z uprzejmą prośbą o wypożyczenie sprzętu z uwagi na *………………………………….....................................................................................................   </w:t>
      </w:r>
    </w:p>
    <w:p w14:paraId="392774C8" w14:textId="77777777" w:rsidR="00A36E93" w:rsidRPr="00295E28" w:rsidRDefault="00A36E93" w:rsidP="00A36E93">
      <w:pPr>
        <w:spacing w:after="0" w:line="240" w:lineRule="auto"/>
        <w:textAlignment w:val="baseline"/>
        <w:rPr>
          <w:rFonts w:eastAsia="Times New Roman" w:cstheme="minorHAnsi"/>
          <w:color w:val="000000"/>
          <w:lang w:eastAsia="pl-PL"/>
        </w:rPr>
      </w:pPr>
    </w:p>
    <w:p w14:paraId="39B7EAE2" w14:textId="77777777" w:rsidR="00A36E93" w:rsidRPr="00295E28" w:rsidRDefault="00A36E93" w:rsidP="00A36E93">
      <w:pPr>
        <w:spacing w:after="0" w:line="240" w:lineRule="auto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 xml:space="preserve">na semestr: zimowy/letni ** , rok </w:t>
      </w:r>
      <w:proofErr w:type="spellStart"/>
      <w:r w:rsidRPr="00295E28">
        <w:rPr>
          <w:rFonts w:eastAsia="Times New Roman" w:cstheme="minorHAnsi"/>
          <w:color w:val="000000"/>
          <w:lang w:eastAsia="pl-PL"/>
        </w:rPr>
        <w:t>akadem</w:t>
      </w:r>
      <w:proofErr w:type="spellEnd"/>
      <w:r w:rsidRPr="00295E28">
        <w:rPr>
          <w:rFonts w:eastAsia="Times New Roman" w:cstheme="minorHAnsi"/>
          <w:color w:val="000000"/>
          <w:lang w:eastAsia="pl-PL"/>
        </w:rPr>
        <w:t>.  ………....................*** </w:t>
      </w:r>
    </w:p>
    <w:p w14:paraId="5FBAABDA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pl-PL"/>
        </w:rPr>
      </w:pPr>
    </w:p>
    <w:p w14:paraId="175FBC8A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*uzasadnienie </w:t>
      </w:r>
    </w:p>
    <w:p w14:paraId="4ED0B4A7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** niepotrzebne skreślić </w:t>
      </w:r>
    </w:p>
    <w:p w14:paraId="37AF3F30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*** wpisać właściwy rok akademicki </w:t>
      </w:r>
    </w:p>
    <w:p w14:paraId="5917EA14" w14:textId="77777777" w:rsidR="00A36E93" w:rsidRPr="00295E28" w:rsidRDefault="00A36E93" w:rsidP="00A36E93">
      <w:pPr>
        <w:spacing w:after="0" w:line="240" w:lineRule="auto"/>
        <w:ind w:firstLine="705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5"/>
        <w:gridCol w:w="15"/>
        <w:gridCol w:w="2595"/>
      </w:tblGrid>
      <w:tr w:rsidR="00A36E93" w:rsidRPr="00295E28" w14:paraId="459FCFA2" w14:textId="77777777" w:rsidTr="00087D61">
        <w:tc>
          <w:tcPr>
            <w:tcW w:w="64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7BF2B6" w14:textId="77777777" w:rsidR="00A36E93" w:rsidRPr="00295E28" w:rsidRDefault="00A36E93" w:rsidP="00087D61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b/>
                <w:bCs/>
                <w:lang w:eastAsia="pl-PL"/>
              </w:rPr>
              <w:t>Sprzęt</w:t>
            </w:r>
            <w:r w:rsidRPr="00295E2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25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1AE3BD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b/>
                <w:bCs/>
                <w:lang w:eastAsia="pl-PL"/>
              </w:rPr>
              <w:t> Proszę zaznaczyć sprzęt do wypożyczenia</w:t>
            </w:r>
            <w:r w:rsidRPr="00295E28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A36E93" w:rsidRPr="00295E28" w14:paraId="431BF488" w14:textId="77777777" w:rsidTr="00087D61">
        <w:tc>
          <w:tcPr>
            <w:tcW w:w="6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ED4B00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 xml:space="preserve">Klawiatura specjalistyczna </w:t>
            </w:r>
            <w:proofErr w:type="spellStart"/>
            <w:r w:rsidRPr="00295E28">
              <w:rPr>
                <w:rFonts w:eastAsia="Times New Roman" w:cstheme="minorHAnsi"/>
                <w:lang w:eastAsia="pl-PL"/>
              </w:rPr>
              <w:t>BigKeys</w:t>
            </w:r>
            <w:proofErr w:type="spellEnd"/>
            <w:r w:rsidRPr="00295E28">
              <w:rPr>
                <w:rFonts w:eastAsia="Times New Roman" w:cstheme="minorHAnsi"/>
                <w:lang w:eastAsia="pl-PL"/>
              </w:rPr>
              <w:t xml:space="preserve"> LX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630DFA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A36E93" w:rsidRPr="00295E28" w14:paraId="4D801AB8" w14:textId="77777777" w:rsidTr="00087D61">
        <w:tc>
          <w:tcPr>
            <w:tcW w:w="6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80CE8A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 xml:space="preserve">Powiększona mysz komputerowa </w:t>
            </w:r>
            <w:proofErr w:type="spellStart"/>
            <w:r w:rsidRPr="00295E28">
              <w:rPr>
                <w:rFonts w:eastAsia="Times New Roman" w:cstheme="minorHAnsi"/>
                <w:lang w:eastAsia="pl-PL"/>
              </w:rPr>
              <w:t>BigTrack</w:t>
            </w:r>
            <w:proofErr w:type="spellEnd"/>
            <w:r w:rsidRPr="00295E28">
              <w:rPr>
                <w:rFonts w:eastAsia="Times New Roman" w:cstheme="minorHAnsi"/>
                <w:lang w:eastAsia="pl-PL"/>
              </w:rPr>
              <w:t>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804266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A36E93" w:rsidRPr="00295E28" w14:paraId="1D5A9E32" w14:textId="77777777" w:rsidTr="00087D61">
        <w:tc>
          <w:tcPr>
            <w:tcW w:w="6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8DF29D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 xml:space="preserve">Program powiększający - Zoom </w:t>
            </w:r>
            <w:proofErr w:type="spellStart"/>
            <w:r w:rsidRPr="00295E28">
              <w:rPr>
                <w:rFonts w:eastAsia="Times New Roman" w:cstheme="minorHAnsi"/>
                <w:lang w:eastAsia="pl-PL"/>
              </w:rPr>
              <w:t>Text</w:t>
            </w:r>
            <w:proofErr w:type="spellEnd"/>
            <w:r w:rsidRPr="00295E28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295E28">
              <w:rPr>
                <w:rFonts w:eastAsia="Times New Roman" w:cstheme="minorHAnsi"/>
                <w:lang w:eastAsia="pl-PL"/>
              </w:rPr>
              <w:t>Magnifier</w:t>
            </w:r>
            <w:proofErr w:type="spellEnd"/>
            <w:r w:rsidRPr="00295E28">
              <w:rPr>
                <w:rFonts w:eastAsia="Times New Roman" w:cstheme="minorHAnsi"/>
                <w:lang w:eastAsia="pl-PL"/>
              </w:rPr>
              <w:t> 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A14ED8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A36E93" w:rsidRPr="00295E28" w14:paraId="626F2621" w14:textId="77777777" w:rsidTr="00087D61">
        <w:tc>
          <w:tcPr>
            <w:tcW w:w="6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73A2F4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color w:val="000000"/>
                <w:lang w:eastAsia="pl-PL"/>
              </w:rPr>
              <w:t xml:space="preserve">Powiększalnik tekstu Read </w:t>
            </w:r>
            <w:proofErr w:type="spellStart"/>
            <w:r w:rsidRPr="00295E28">
              <w:rPr>
                <w:rFonts w:eastAsia="Times New Roman" w:cstheme="minorHAnsi"/>
                <w:color w:val="000000"/>
                <w:lang w:eastAsia="pl-PL"/>
              </w:rPr>
              <w:t>Desk</w:t>
            </w:r>
            <w:proofErr w:type="spellEnd"/>
            <w:r w:rsidRPr="00295E2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3F4CB9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A36E93" w:rsidRPr="00295E28" w14:paraId="6D853EB4" w14:textId="77777777" w:rsidTr="00087D61">
        <w:tc>
          <w:tcPr>
            <w:tcW w:w="6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16A06B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color w:val="000000"/>
                <w:lang w:eastAsia="pl-PL"/>
              </w:rPr>
              <w:t>Monitor brajlowski  Focus 14 Blue 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15204E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A36E93" w:rsidRPr="00295E28" w14:paraId="697F0E09" w14:textId="77777777" w:rsidTr="00087D61">
        <w:tc>
          <w:tcPr>
            <w:tcW w:w="6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C36E96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color w:val="000000"/>
                <w:lang w:eastAsia="pl-PL"/>
              </w:rPr>
              <w:t xml:space="preserve">Przenośna lupa elektroniczna dla typu </w:t>
            </w:r>
            <w:proofErr w:type="spellStart"/>
            <w:r w:rsidRPr="00295E28">
              <w:rPr>
                <w:rFonts w:eastAsia="Times New Roman" w:cstheme="minorHAnsi"/>
                <w:color w:val="000000"/>
                <w:lang w:eastAsia="pl-PL"/>
              </w:rPr>
              <w:t>Snow</w:t>
            </w:r>
            <w:proofErr w:type="spellEnd"/>
            <w:r w:rsidRPr="00295E28">
              <w:rPr>
                <w:rFonts w:eastAsia="Times New Roman" w:cstheme="minorHAnsi"/>
                <w:color w:val="000000"/>
                <w:lang w:eastAsia="pl-PL"/>
              </w:rPr>
              <w:t xml:space="preserve"> 12 HD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763940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A36E93" w:rsidRPr="00295E28" w14:paraId="11AF60F7" w14:textId="77777777" w:rsidTr="00087D61">
        <w:tc>
          <w:tcPr>
            <w:tcW w:w="6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4A5B8A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>Przenośny System FM typu Domino Classic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A6A908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A36E93" w:rsidRPr="00295E28" w14:paraId="111E7EEA" w14:textId="77777777" w:rsidTr="00087D61">
        <w:tc>
          <w:tcPr>
            <w:tcW w:w="6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279B08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>Dyktafon cyfrowy z udźwiękowieniem Olympus DM 720 z etui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733754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A36E93" w:rsidRPr="00295E28" w14:paraId="0C73314E" w14:textId="77777777" w:rsidTr="00087D61">
        <w:tc>
          <w:tcPr>
            <w:tcW w:w="6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F791FA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 xml:space="preserve">Podpórki pod ramię  </w:t>
            </w:r>
            <w:proofErr w:type="spellStart"/>
            <w:r w:rsidRPr="00295E28">
              <w:rPr>
                <w:rFonts w:eastAsia="Times New Roman" w:cstheme="minorHAnsi"/>
                <w:lang w:eastAsia="pl-PL"/>
              </w:rPr>
              <w:t>Ergorest</w:t>
            </w:r>
            <w:proofErr w:type="spellEnd"/>
            <w:r w:rsidRPr="00295E28">
              <w:rPr>
                <w:rFonts w:eastAsia="Times New Roman" w:cstheme="minorHAnsi"/>
                <w:lang w:eastAsia="pl-PL"/>
              </w:rPr>
              <w:t xml:space="preserve"> ułatwiające pracę przy komputerze 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A7FBCA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A36E93" w:rsidRPr="00295E28" w14:paraId="55745C72" w14:textId="77777777" w:rsidTr="00087D61">
        <w:tc>
          <w:tcPr>
            <w:tcW w:w="6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37244D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color w:val="000000"/>
                <w:lang w:eastAsia="pl-PL"/>
              </w:rPr>
              <w:t>Laptop </w:t>
            </w:r>
          </w:p>
        </w:tc>
        <w:tc>
          <w:tcPr>
            <w:tcW w:w="261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7862D4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36E93" w:rsidRPr="00295E28" w14:paraId="6984141F" w14:textId="77777777" w:rsidTr="00087D61">
        <w:tc>
          <w:tcPr>
            <w:tcW w:w="64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0B5DF3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color w:val="000000"/>
                <w:lang w:eastAsia="pl-PL"/>
              </w:rPr>
              <w:t>Słuchawki </w:t>
            </w:r>
          </w:p>
        </w:tc>
        <w:tc>
          <w:tcPr>
            <w:tcW w:w="261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2019A2" w14:textId="77777777" w:rsidR="00A36E93" w:rsidRPr="00295E28" w:rsidRDefault="00A36E93" w:rsidP="00087D6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pl-PL"/>
              </w:rPr>
            </w:pPr>
            <w:r w:rsidRPr="00295E2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0B04D2EA" w14:textId="77777777" w:rsidR="00A36E93" w:rsidRPr="00295E28" w:rsidRDefault="00A36E93" w:rsidP="00A36E93">
      <w:pPr>
        <w:spacing w:after="0" w:line="240" w:lineRule="auto"/>
        <w:ind w:left="5370" w:firstLine="990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 </w:t>
      </w:r>
    </w:p>
    <w:p w14:paraId="531C12D4" w14:textId="77777777" w:rsidR="00A36E93" w:rsidRPr="00295E28" w:rsidRDefault="00A36E93" w:rsidP="00A36E93">
      <w:pPr>
        <w:spacing w:after="0" w:line="240" w:lineRule="auto"/>
        <w:ind w:left="5370" w:firstLine="990"/>
        <w:textAlignment w:val="baseline"/>
        <w:rPr>
          <w:rFonts w:eastAsia="Times New Roman" w:cstheme="minorHAnsi"/>
          <w:color w:val="000000"/>
          <w:lang w:eastAsia="pl-PL"/>
        </w:rPr>
      </w:pPr>
    </w:p>
    <w:p w14:paraId="770B3537" w14:textId="77777777" w:rsidR="00A36E93" w:rsidRPr="00295E28" w:rsidRDefault="00A36E93" w:rsidP="00A36E93">
      <w:pPr>
        <w:spacing w:after="0" w:line="240" w:lineRule="auto"/>
        <w:ind w:left="5370" w:firstLine="990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............................................... </w:t>
      </w:r>
    </w:p>
    <w:p w14:paraId="040575E5" w14:textId="77777777" w:rsidR="00A36E93" w:rsidRPr="00295E28" w:rsidRDefault="00A36E93" w:rsidP="00A36E93">
      <w:pPr>
        <w:spacing w:after="0" w:line="240" w:lineRule="auto"/>
        <w:ind w:left="5370" w:firstLine="990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           Data i podpis </w:t>
      </w:r>
    </w:p>
    <w:p w14:paraId="60888FDB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pl-PL"/>
        </w:rPr>
      </w:pPr>
    </w:p>
    <w:p w14:paraId="7203B134" w14:textId="77777777" w:rsidR="00A36E93" w:rsidRPr="00295E28" w:rsidRDefault="00A36E93" w:rsidP="00A36E93">
      <w:pPr>
        <w:spacing w:after="0" w:line="240" w:lineRule="auto"/>
        <w:jc w:val="right"/>
        <w:rPr>
          <w:rFonts w:cstheme="minorHAnsi"/>
        </w:rPr>
      </w:pPr>
      <w:r w:rsidRPr="00295E28">
        <w:rPr>
          <w:rFonts w:cstheme="minorHAnsi"/>
        </w:rPr>
        <w:t xml:space="preserve">Załącznik nr 2 do zarządzenia nr 9/2021 </w:t>
      </w:r>
    </w:p>
    <w:p w14:paraId="12B20045" w14:textId="77777777" w:rsidR="00A36E93" w:rsidRPr="00295E28" w:rsidRDefault="00A36E93" w:rsidP="00A36E93">
      <w:pPr>
        <w:spacing w:after="0" w:line="240" w:lineRule="auto"/>
        <w:jc w:val="right"/>
        <w:rPr>
          <w:rFonts w:cstheme="minorHAnsi"/>
        </w:rPr>
      </w:pPr>
      <w:r w:rsidRPr="00295E28">
        <w:rPr>
          <w:rFonts w:cstheme="minorHAnsi"/>
        </w:rPr>
        <w:t xml:space="preserve">Rektora WSB w Poznaniu </w:t>
      </w:r>
    </w:p>
    <w:p w14:paraId="51C10B97" w14:textId="77777777" w:rsidR="00A36E93" w:rsidRPr="00295E28" w:rsidRDefault="00A36E93" w:rsidP="00A36E93">
      <w:pPr>
        <w:spacing w:after="0" w:line="240" w:lineRule="auto"/>
        <w:jc w:val="right"/>
        <w:rPr>
          <w:rFonts w:cstheme="minorHAnsi"/>
        </w:rPr>
      </w:pPr>
      <w:r w:rsidRPr="00295E28">
        <w:rPr>
          <w:rFonts w:cstheme="minorHAnsi"/>
        </w:rPr>
        <w:t>z dnia 4 maja 2021</w:t>
      </w:r>
    </w:p>
    <w:p w14:paraId="75E6865B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</w:p>
    <w:p w14:paraId="27BD3D7B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 </w:t>
      </w:r>
    </w:p>
    <w:p w14:paraId="21EC6B3B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</w:p>
    <w:p w14:paraId="05DA7E38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Wyrażam zgodę na przetwarzanie moich danych osobowych przez Wyższą szkołę Bankową w Poznaniu zgodnie z art. 6 ust. 1 lit. a)i art. 9 ust. 2 lit. a)Rozporządzenia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U. UE L 119/1 z dnia 4 maja 2016 r.) w celu rozpatrzenia wniosku, a następnie udzielenia wsparcia przez Pełnomocnika Rektora  ds. Studentów z Niepełnosprawnością. Wyrażam zgodę na przetwarzanie danych przez czas niezbędny do realizacji wyżej wymienionych celów lub do cofnięcia wyrażonej zgody. Oświadczam, że podaję dane i wyrażam zgodę dobrowolnie i w sposób świadomy, zaś administrator danych przed wyrażeniem niniejszej zgody przekazał mi informacje, o których mowa w art. 13 ust. 1 i 2 RODO, w tym informację o możliwości cofnięcia wyrażonej zgody. Mam prawo żądania od administratora dostępu do moich danych osobowych, ich sprostowania, usunięcia lub ograniczenia przetwarzania.  </w:t>
      </w:r>
    </w:p>
    <w:p w14:paraId="2A28DE45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 </w:t>
      </w:r>
    </w:p>
    <w:p w14:paraId="7CE3D22E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Oświadczam, że zapoznałem się z regulaminem Działalności Pełnomocnika Rektora ds. Studentów z Niepełnosprawnością. </w:t>
      </w:r>
    </w:p>
    <w:p w14:paraId="4B033C1A" w14:textId="77777777" w:rsidR="00A36E93" w:rsidRPr="00295E28" w:rsidRDefault="00A36E93" w:rsidP="00A36E93">
      <w:pPr>
        <w:spacing w:after="0" w:line="240" w:lineRule="auto"/>
        <w:ind w:left="705"/>
        <w:jc w:val="right"/>
        <w:textAlignment w:val="baseline"/>
        <w:rPr>
          <w:rFonts w:eastAsia="Times New Roman" w:cstheme="minorHAnsi"/>
          <w:color w:val="000000"/>
          <w:lang w:eastAsia="pl-PL"/>
        </w:rPr>
      </w:pPr>
    </w:p>
    <w:p w14:paraId="562581FE" w14:textId="77777777" w:rsidR="00A36E93" w:rsidRPr="00295E28" w:rsidRDefault="00A36E93" w:rsidP="00A36E93">
      <w:pPr>
        <w:spacing w:after="0" w:line="240" w:lineRule="auto"/>
        <w:ind w:left="705"/>
        <w:jc w:val="right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……………………………………………………. </w:t>
      </w:r>
    </w:p>
    <w:p w14:paraId="77F8D13A" w14:textId="77777777" w:rsidR="00A36E93" w:rsidRPr="00295E28" w:rsidRDefault="00A36E93" w:rsidP="00A36E93">
      <w:pPr>
        <w:spacing w:after="0" w:line="240" w:lineRule="auto"/>
        <w:ind w:left="705"/>
        <w:jc w:val="right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Data i podpis studenta </w:t>
      </w:r>
    </w:p>
    <w:p w14:paraId="1F7F83C0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pl-PL"/>
        </w:rPr>
      </w:pPr>
    </w:p>
    <w:p w14:paraId="79EE22F4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pl-PL"/>
        </w:rPr>
      </w:pPr>
    </w:p>
    <w:p w14:paraId="3FBFF269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lastRenderedPageBreak/>
        <w:t>TAK/NIE Wyrażam zgodę na otrzymywanie na mój adres e-mail informacji wysłanych przez Pełnomocnika Rektora ds. Studentów z niepełnosprawnością, związanych z wydarzeniami, możliwym wsparciem, szkoleniami itp. Informacjami, które mogą mnie dotyczyć. Państwa e-mail nie będzie przekazywany do firm zewnętrznych i wykorzystywany w celach marketingowych.  </w:t>
      </w:r>
    </w:p>
    <w:p w14:paraId="41C38514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Zgodę tą można wycofać w dowolnym momencie </w:t>
      </w:r>
    </w:p>
    <w:p w14:paraId="04D52F6E" w14:textId="77777777" w:rsidR="00A36E93" w:rsidRPr="00295E28" w:rsidRDefault="00A36E93" w:rsidP="00A36E93">
      <w:pPr>
        <w:spacing w:after="0" w:line="240" w:lineRule="auto"/>
        <w:jc w:val="right"/>
        <w:textAlignment w:val="baseline"/>
        <w:rPr>
          <w:rFonts w:eastAsia="Times New Roman" w:cstheme="minorHAnsi"/>
          <w:color w:val="000000"/>
          <w:lang w:eastAsia="pl-PL"/>
        </w:rPr>
      </w:pPr>
    </w:p>
    <w:p w14:paraId="0189364D" w14:textId="77777777" w:rsidR="00A36E93" w:rsidRPr="00295E28" w:rsidRDefault="00A36E93" w:rsidP="00A36E93">
      <w:pPr>
        <w:spacing w:after="0" w:line="240" w:lineRule="auto"/>
        <w:jc w:val="right"/>
        <w:textAlignment w:val="baseline"/>
        <w:rPr>
          <w:rFonts w:eastAsia="Times New Roman" w:cstheme="minorHAnsi"/>
          <w:color w:val="000000"/>
          <w:lang w:eastAsia="pl-PL"/>
        </w:rPr>
      </w:pPr>
    </w:p>
    <w:p w14:paraId="07F4E950" w14:textId="77777777" w:rsidR="00A36E93" w:rsidRPr="00295E28" w:rsidRDefault="00A36E93" w:rsidP="00A36E93">
      <w:pPr>
        <w:spacing w:after="0" w:line="240" w:lineRule="auto"/>
        <w:jc w:val="right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.................................................................................. </w:t>
      </w:r>
    </w:p>
    <w:p w14:paraId="59A76486" w14:textId="77777777" w:rsidR="00A36E93" w:rsidRPr="00295E28" w:rsidRDefault="00A36E93" w:rsidP="00A36E93">
      <w:pPr>
        <w:spacing w:after="0" w:line="240" w:lineRule="auto"/>
        <w:jc w:val="right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Data i podpis studenta </w:t>
      </w:r>
    </w:p>
    <w:p w14:paraId="05C85272" w14:textId="77777777" w:rsidR="00A36E93" w:rsidRPr="00295E28" w:rsidRDefault="00A36E93" w:rsidP="00A36E93">
      <w:pPr>
        <w:spacing w:after="0" w:line="240" w:lineRule="auto"/>
        <w:jc w:val="both"/>
        <w:textAlignment w:val="baseline"/>
        <w:rPr>
          <w:rFonts w:eastAsia="Times New Roman" w:cstheme="minorHAnsi"/>
          <w:lang w:eastAsia="pl-PL"/>
        </w:rPr>
      </w:pPr>
      <w:r w:rsidRPr="00295E28">
        <w:rPr>
          <w:rFonts w:eastAsia="Times New Roman" w:cstheme="minorHAnsi"/>
          <w:color w:val="000000"/>
          <w:lang w:eastAsia="pl-PL"/>
        </w:rPr>
        <w:t> </w:t>
      </w:r>
    </w:p>
    <w:p w14:paraId="52F595E3" w14:textId="77777777" w:rsidR="00A36E93" w:rsidRPr="00295E28" w:rsidRDefault="00A36E93" w:rsidP="00B1749A">
      <w:pPr>
        <w:ind w:left="360"/>
        <w:rPr>
          <w:rFonts w:cstheme="minorHAnsi"/>
          <w:b/>
          <w:bCs/>
          <w:color w:val="000000" w:themeColor="text1"/>
        </w:rPr>
      </w:pPr>
    </w:p>
    <w:p w14:paraId="7B573CC6" w14:textId="77777777" w:rsidR="00A36E93" w:rsidRPr="00295E28" w:rsidRDefault="00A36E93" w:rsidP="00B1749A">
      <w:pPr>
        <w:ind w:left="360"/>
        <w:rPr>
          <w:rFonts w:cstheme="minorHAnsi"/>
          <w:b/>
          <w:bCs/>
          <w:color w:val="000000" w:themeColor="text1"/>
        </w:rPr>
      </w:pPr>
    </w:p>
    <w:sectPr w:rsidR="00A36E93" w:rsidRPr="00295E28" w:rsidSect="00356B3D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9DB08" w14:textId="77777777" w:rsidR="002A5EC3" w:rsidRDefault="002A5EC3" w:rsidP="007A19F2">
      <w:pPr>
        <w:spacing w:after="0" w:line="240" w:lineRule="auto"/>
      </w:pPr>
      <w:r>
        <w:separator/>
      </w:r>
    </w:p>
  </w:endnote>
  <w:endnote w:type="continuationSeparator" w:id="0">
    <w:p w14:paraId="6A7686FC" w14:textId="77777777" w:rsidR="002A5EC3" w:rsidRDefault="002A5EC3" w:rsidP="007A19F2">
      <w:pPr>
        <w:spacing w:after="0" w:line="240" w:lineRule="auto"/>
      </w:pPr>
      <w:r>
        <w:continuationSeparator/>
      </w:r>
    </w:p>
  </w:endnote>
  <w:endnote w:type="continuationNotice" w:id="1">
    <w:p w14:paraId="13A4314D" w14:textId="77777777" w:rsidR="002A5EC3" w:rsidRDefault="002A5E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3688690"/>
      <w:docPartObj>
        <w:docPartGallery w:val="Page Numbers (Bottom of Page)"/>
        <w:docPartUnique/>
      </w:docPartObj>
    </w:sdtPr>
    <w:sdtEndPr/>
    <w:sdtContent>
      <w:p w14:paraId="7D99FE53" w14:textId="4E89B533" w:rsidR="007A19F2" w:rsidRDefault="007A19F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1DD4">
          <w:rPr>
            <w:noProof/>
          </w:rPr>
          <w:t>4</w:t>
        </w:r>
        <w:r>
          <w:fldChar w:fldCharType="end"/>
        </w:r>
      </w:p>
    </w:sdtContent>
  </w:sdt>
  <w:p w14:paraId="744EF996" w14:textId="77777777" w:rsidR="007A19F2" w:rsidRDefault="007A19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7833B" w14:textId="77777777" w:rsidR="002A5EC3" w:rsidRDefault="002A5EC3" w:rsidP="007A19F2">
      <w:pPr>
        <w:spacing w:after="0" w:line="240" w:lineRule="auto"/>
      </w:pPr>
      <w:r>
        <w:separator/>
      </w:r>
    </w:p>
  </w:footnote>
  <w:footnote w:type="continuationSeparator" w:id="0">
    <w:p w14:paraId="1F4B00E0" w14:textId="77777777" w:rsidR="002A5EC3" w:rsidRDefault="002A5EC3" w:rsidP="007A19F2">
      <w:pPr>
        <w:spacing w:after="0" w:line="240" w:lineRule="auto"/>
      </w:pPr>
      <w:r>
        <w:continuationSeparator/>
      </w:r>
    </w:p>
  </w:footnote>
  <w:footnote w:type="continuationNotice" w:id="1">
    <w:p w14:paraId="4DE82379" w14:textId="77777777" w:rsidR="002A5EC3" w:rsidRDefault="002A5EC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7A87"/>
    <w:multiLevelType w:val="hybridMultilevel"/>
    <w:tmpl w:val="A5F427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24AD"/>
    <w:multiLevelType w:val="multilevel"/>
    <w:tmpl w:val="791822B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E0C2E"/>
    <w:multiLevelType w:val="hybridMultilevel"/>
    <w:tmpl w:val="D88E7966"/>
    <w:lvl w:ilvl="0" w:tplc="D15A24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D18EA"/>
    <w:multiLevelType w:val="multilevel"/>
    <w:tmpl w:val="F2DA471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E749B3"/>
    <w:multiLevelType w:val="multilevel"/>
    <w:tmpl w:val="1696ED8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843F71"/>
    <w:multiLevelType w:val="hybridMultilevel"/>
    <w:tmpl w:val="145450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91261"/>
    <w:multiLevelType w:val="multilevel"/>
    <w:tmpl w:val="9D5697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726286"/>
    <w:multiLevelType w:val="multilevel"/>
    <w:tmpl w:val="D2A24D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B112E25"/>
    <w:multiLevelType w:val="hybridMultilevel"/>
    <w:tmpl w:val="FDF8C864"/>
    <w:lvl w:ilvl="0" w:tplc="2A9AE2B8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413A03"/>
    <w:multiLevelType w:val="multilevel"/>
    <w:tmpl w:val="64848E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A120E6"/>
    <w:multiLevelType w:val="multilevel"/>
    <w:tmpl w:val="8C668A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7809FA"/>
    <w:multiLevelType w:val="multilevel"/>
    <w:tmpl w:val="D7E4EA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861ED9"/>
    <w:multiLevelType w:val="hybridMultilevel"/>
    <w:tmpl w:val="4D506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B200E9"/>
    <w:multiLevelType w:val="multilevel"/>
    <w:tmpl w:val="4EF0BE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F2436D"/>
    <w:multiLevelType w:val="multilevel"/>
    <w:tmpl w:val="DEEE0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887188F"/>
    <w:multiLevelType w:val="multilevel"/>
    <w:tmpl w:val="D1B243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F06106"/>
    <w:multiLevelType w:val="multilevel"/>
    <w:tmpl w:val="F13E944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C9A0316"/>
    <w:multiLevelType w:val="multilevel"/>
    <w:tmpl w:val="2F44B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E0C59A2"/>
    <w:multiLevelType w:val="hybridMultilevel"/>
    <w:tmpl w:val="BED80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64694E"/>
    <w:multiLevelType w:val="multilevel"/>
    <w:tmpl w:val="45369E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1101871"/>
    <w:multiLevelType w:val="multilevel"/>
    <w:tmpl w:val="C7BE53F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1172BB7"/>
    <w:multiLevelType w:val="hybridMultilevel"/>
    <w:tmpl w:val="A67E98D0"/>
    <w:lvl w:ilvl="0" w:tplc="C71AB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1AF017C"/>
    <w:multiLevelType w:val="hybridMultilevel"/>
    <w:tmpl w:val="4B7C5F4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239261D"/>
    <w:multiLevelType w:val="hybridMultilevel"/>
    <w:tmpl w:val="BA76CF20"/>
    <w:lvl w:ilvl="0" w:tplc="A808CDB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9324AB"/>
    <w:multiLevelType w:val="multilevel"/>
    <w:tmpl w:val="EDF2F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3924226"/>
    <w:multiLevelType w:val="multilevel"/>
    <w:tmpl w:val="E8EE7C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527053D"/>
    <w:multiLevelType w:val="hybridMultilevel"/>
    <w:tmpl w:val="630C1832"/>
    <w:lvl w:ilvl="0" w:tplc="04150011">
      <w:start w:val="1"/>
      <w:numFmt w:val="decimal"/>
      <w:lvlText w:val="%1)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2586436F"/>
    <w:multiLevelType w:val="multilevel"/>
    <w:tmpl w:val="628280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7F51750"/>
    <w:multiLevelType w:val="multilevel"/>
    <w:tmpl w:val="0C2E89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8823285"/>
    <w:multiLevelType w:val="multilevel"/>
    <w:tmpl w:val="9C5E52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E1A4A1B"/>
    <w:multiLevelType w:val="multilevel"/>
    <w:tmpl w:val="87E615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E983D2A"/>
    <w:multiLevelType w:val="multilevel"/>
    <w:tmpl w:val="535AF88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EE77F01"/>
    <w:multiLevelType w:val="multilevel"/>
    <w:tmpl w:val="276A92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FA459BC"/>
    <w:multiLevelType w:val="multilevel"/>
    <w:tmpl w:val="A98E2C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0491467"/>
    <w:multiLevelType w:val="multilevel"/>
    <w:tmpl w:val="E7F669B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1FA024B"/>
    <w:multiLevelType w:val="hybridMultilevel"/>
    <w:tmpl w:val="29529920"/>
    <w:lvl w:ilvl="0" w:tplc="C71AB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35168FF"/>
    <w:multiLevelType w:val="multilevel"/>
    <w:tmpl w:val="9D0079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6075B41"/>
    <w:multiLevelType w:val="multilevel"/>
    <w:tmpl w:val="44F849B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B57273"/>
    <w:multiLevelType w:val="multilevel"/>
    <w:tmpl w:val="DDAA3C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9676548"/>
    <w:multiLevelType w:val="multilevel"/>
    <w:tmpl w:val="86F600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CF12EAD"/>
    <w:multiLevelType w:val="multilevel"/>
    <w:tmpl w:val="D05284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EFC15BB"/>
    <w:multiLevelType w:val="multilevel"/>
    <w:tmpl w:val="AA1465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FC94BD2"/>
    <w:multiLevelType w:val="multilevel"/>
    <w:tmpl w:val="ED72CF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0FA6CA8"/>
    <w:multiLevelType w:val="hybridMultilevel"/>
    <w:tmpl w:val="7F5C75F8"/>
    <w:lvl w:ilvl="0" w:tplc="04150011">
      <w:start w:val="1"/>
      <w:numFmt w:val="decimal"/>
      <w:lvlText w:val="%1)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4" w15:restartNumberingAfterBreak="0">
    <w:nsid w:val="42197D39"/>
    <w:multiLevelType w:val="hybridMultilevel"/>
    <w:tmpl w:val="82A67D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3000C3E"/>
    <w:multiLevelType w:val="multilevel"/>
    <w:tmpl w:val="A9082A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3427CF2"/>
    <w:multiLevelType w:val="multilevel"/>
    <w:tmpl w:val="C7AA7D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3E15ABB"/>
    <w:multiLevelType w:val="multilevel"/>
    <w:tmpl w:val="2124B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4681295"/>
    <w:multiLevelType w:val="multilevel"/>
    <w:tmpl w:val="377628F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6F97B68"/>
    <w:multiLevelType w:val="multilevel"/>
    <w:tmpl w:val="127A3D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7AA0D79"/>
    <w:multiLevelType w:val="multilevel"/>
    <w:tmpl w:val="054A46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9BE512C"/>
    <w:multiLevelType w:val="multilevel"/>
    <w:tmpl w:val="92FAF8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A492A25"/>
    <w:multiLevelType w:val="multilevel"/>
    <w:tmpl w:val="206AD0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BEC6AD4"/>
    <w:multiLevelType w:val="multilevel"/>
    <w:tmpl w:val="21645A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BF36366"/>
    <w:multiLevelType w:val="multilevel"/>
    <w:tmpl w:val="2D9E91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C2B5643"/>
    <w:multiLevelType w:val="multilevel"/>
    <w:tmpl w:val="3E780A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DA27CA9"/>
    <w:multiLevelType w:val="multilevel"/>
    <w:tmpl w:val="455087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DB44A91"/>
    <w:multiLevelType w:val="multilevel"/>
    <w:tmpl w:val="AA40C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0CA0F91"/>
    <w:multiLevelType w:val="multilevel"/>
    <w:tmpl w:val="D2E884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0E80E01"/>
    <w:multiLevelType w:val="hybridMultilevel"/>
    <w:tmpl w:val="88989F32"/>
    <w:lvl w:ilvl="0" w:tplc="052CA5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1666FA5"/>
    <w:multiLevelType w:val="hybridMultilevel"/>
    <w:tmpl w:val="CD22119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 w15:restartNumberingAfterBreak="0">
    <w:nsid w:val="546A29EA"/>
    <w:multiLevelType w:val="multilevel"/>
    <w:tmpl w:val="53A41F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69B31C3"/>
    <w:multiLevelType w:val="multilevel"/>
    <w:tmpl w:val="72F6AA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8A567DC"/>
    <w:multiLevelType w:val="multilevel"/>
    <w:tmpl w:val="4066FCB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AC570B7"/>
    <w:multiLevelType w:val="multilevel"/>
    <w:tmpl w:val="B76E9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AD61160"/>
    <w:multiLevelType w:val="multilevel"/>
    <w:tmpl w:val="9ACE4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D7B7203"/>
    <w:multiLevelType w:val="multilevel"/>
    <w:tmpl w:val="4DC84B6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DF2536B"/>
    <w:multiLevelType w:val="multilevel"/>
    <w:tmpl w:val="FF7AA8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E150DD1"/>
    <w:multiLevelType w:val="multilevel"/>
    <w:tmpl w:val="6EDC80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0457D9F"/>
    <w:multiLevelType w:val="multilevel"/>
    <w:tmpl w:val="2A9CF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0C82591"/>
    <w:multiLevelType w:val="hybridMultilevel"/>
    <w:tmpl w:val="E772A8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0E32CD2"/>
    <w:multiLevelType w:val="multilevel"/>
    <w:tmpl w:val="499C4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12628AE"/>
    <w:multiLevelType w:val="multilevel"/>
    <w:tmpl w:val="C23E3C4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25B0891"/>
    <w:multiLevelType w:val="multilevel"/>
    <w:tmpl w:val="B04006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30F0B03"/>
    <w:multiLevelType w:val="multilevel"/>
    <w:tmpl w:val="64E413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34108EC"/>
    <w:multiLevelType w:val="hybridMultilevel"/>
    <w:tmpl w:val="E0A0DBFA"/>
    <w:lvl w:ilvl="0" w:tplc="53683B5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5D55813"/>
    <w:multiLevelType w:val="multilevel"/>
    <w:tmpl w:val="466065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8513D88"/>
    <w:multiLevelType w:val="multilevel"/>
    <w:tmpl w:val="B8C030F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DA81CD1"/>
    <w:multiLevelType w:val="multilevel"/>
    <w:tmpl w:val="892CDE5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DCD16AB"/>
    <w:multiLevelType w:val="multilevel"/>
    <w:tmpl w:val="A7FA92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F0268B5"/>
    <w:multiLevelType w:val="multilevel"/>
    <w:tmpl w:val="63BCB8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22F3B08"/>
    <w:multiLevelType w:val="multilevel"/>
    <w:tmpl w:val="D1F8A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4604909"/>
    <w:multiLevelType w:val="multilevel"/>
    <w:tmpl w:val="314A5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8691551"/>
    <w:multiLevelType w:val="hybridMultilevel"/>
    <w:tmpl w:val="408824FC"/>
    <w:lvl w:ilvl="0" w:tplc="3B30FE4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9E33BA7"/>
    <w:multiLevelType w:val="hybridMultilevel"/>
    <w:tmpl w:val="D88E7966"/>
    <w:lvl w:ilvl="0" w:tplc="D15A24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A7F30A6"/>
    <w:multiLevelType w:val="hybridMultilevel"/>
    <w:tmpl w:val="0DBC31BA"/>
    <w:lvl w:ilvl="0" w:tplc="9E5491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D0A35C3"/>
    <w:multiLevelType w:val="multilevel"/>
    <w:tmpl w:val="5F12A7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DB97707"/>
    <w:multiLevelType w:val="multilevel"/>
    <w:tmpl w:val="2946E4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5"/>
  </w:num>
  <w:num w:numId="3">
    <w:abstractNumId w:val="59"/>
  </w:num>
  <w:num w:numId="4">
    <w:abstractNumId w:val="21"/>
  </w:num>
  <w:num w:numId="5">
    <w:abstractNumId w:val="35"/>
  </w:num>
  <w:num w:numId="6">
    <w:abstractNumId w:val="12"/>
  </w:num>
  <w:num w:numId="7">
    <w:abstractNumId w:val="17"/>
  </w:num>
  <w:num w:numId="8">
    <w:abstractNumId w:val="28"/>
  </w:num>
  <w:num w:numId="9">
    <w:abstractNumId w:val="52"/>
  </w:num>
  <w:num w:numId="10">
    <w:abstractNumId w:val="11"/>
  </w:num>
  <w:num w:numId="11">
    <w:abstractNumId w:val="41"/>
  </w:num>
  <w:num w:numId="12">
    <w:abstractNumId w:val="40"/>
  </w:num>
  <w:num w:numId="13">
    <w:abstractNumId w:val="48"/>
  </w:num>
  <w:num w:numId="14">
    <w:abstractNumId w:val="74"/>
  </w:num>
  <w:num w:numId="15">
    <w:abstractNumId w:val="37"/>
  </w:num>
  <w:num w:numId="16">
    <w:abstractNumId w:val="65"/>
  </w:num>
  <w:num w:numId="17">
    <w:abstractNumId w:val="54"/>
  </w:num>
  <w:num w:numId="18">
    <w:abstractNumId w:val="36"/>
  </w:num>
  <w:num w:numId="19">
    <w:abstractNumId w:val="76"/>
  </w:num>
  <w:num w:numId="20">
    <w:abstractNumId w:val="13"/>
  </w:num>
  <w:num w:numId="21">
    <w:abstractNumId w:val="87"/>
  </w:num>
  <w:num w:numId="22">
    <w:abstractNumId w:val="66"/>
  </w:num>
  <w:num w:numId="23">
    <w:abstractNumId w:val="72"/>
  </w:num>
  <w:num w:numId="24">
    <w:abstractNumId w:val="34"/>
  </w:num>
  <w:num w:numId="25">
    <w:abstractNumId w:val="20"/>
  </w:num>
  <w:num w:numId="26">
    <w:abstractNumId w:val="82"/>
  </w:num>
  <w:num w:numId="27">
    <w:abstractNumId w:val="9"/>
  </w:num>
  <w:num w:numId="28">
    <w:abstractNumId w:val="49"/>
  </w:num>
  <w:num w:numId="29">
    <w:abstractNumId w:val="45"/>
  </w:num>
  <w:num w:numId="30">
    <w:abstractNumId w:val="15"/>
  </w:num>
  <w:num w:numId="31">
    <w:abstractNumId w:val="57"/>
  </w:num>
  <w:num w:numId="32">
    <w:abstractNumId w:val="30"/>
  </w:num>
  <w:num w:numId="33">
    <w:abstractNumId w:val="71"/>
  </w:num>
  <w:num w:numId="34">
    <w:abstractNumId w:val="55"/>
  </w:num>
  <w:num w:numId="35">
    <w:abstractNumId w:val="44"/>
  </w:num>
  <w:num w:numId="36">
    <w:abstractNumId w:val="5"/>
  </w:num>
  <w:num w:numId="37">
    <w:abstractNumId w:val="22"/>
  </w:num>
  <w:num w:numId="38">
    <w:abstractNumId w:val="8"/>
  </w:num>
  <w:num w:numId="39">
    <w:abstractNumId w:val="83"/>
  </w:num>
  <w:num w:numId="40">
    <w:abstractNumId w:val="23"/>
  </w:num>
  <w:num w:numId="41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0"/>
  </w:num>
  <w:num w:numId="50">
    <w:abstractNumId w:val="26"/>
  </w:num>
  <w:num w:numId="51">
    <w:abstractNumId w:val="43"/>
  </w:num>
  <w:num w:numId="52">
    <w:abstractNumId w:val="75"/>
  </w:num>
  <w:num w:numId="53">
    <w:abstractNumId w:val="69"/>
  </w:num>
  <w:num w:numId="54">
    <w:abstractNumId w:val="46"/>
  </w:num>
  <w:num w:numId="55">
    <w:abstractNumId w:val="10"/>
  </w:num>
  <w:num w:numId="56">
    <w:abstractNumId w:val="53"/>
  </w:num>
  <w:num w:numId="57">
    <w:abstractNumId w:val="38"/>
  </w:num>
  <w:num w:numId="58">
    <w:abstractNumId w:val="58"/>
  </w:num>
  <w:num w:numId="59">
    <w:abstractNumId w:val="32"/>
  </w:num>
  <w:num w:numId="60">
    <w:abstractNumId w:val="14"/>
  </w:num>
  <w:num w:numId="61">
    <w:abstractNumId w:val="67"/>
  </w:num>
  <w:num w:numId="62">
    <w:abstractNumId w:val="68"/>
  </w:num>
  <w:num w:numId="63">
    <w:abstractNumId w:val="61"/>
  </w:num>
  <w:num w:numId="64">
    <w:abstractNumId w:val="86"/>
  </w:num>
  <w:num w:numId="65">
    <w:abstractNumId w:val="62"/>
  </w:num>
  <w:num w:numId="66">
    <w:abstractNumId w:val="73"/>
  </w:num>
  <w:num w:numId="67">
    <w:abstractNumId w:val="6"/>
  </w:num>
  <w:num w:numId="68">
    <w:abstractNumId w:val="31"/>
  </w:num>
  <w:num w:numId="69">
    <w:abstractNumId w:val="4"/>
  </w:num>
  <w:num w:numId="70">
    <w:abstractNumId w:val="78"/>
  </w:num>
  <w:num w:numId="71">
    <w:abstractNumId w:val="16"/>
  </w:num>
  <w:num w:numId="72">
    <w:abstractNumId w:val="63"/>
  </w:num>
  <w:num w:numId="73">
    <w:abstractNumId w:val="81"/>
  </w:num>
  <w:num w:numId="74">
    <w:abstractNumId w:val="7"/>
  </w:num>
  <w:num w:numId="75">
    <w:abstractNumId w:val="56"/>
  </w:num>
  <w:num w:numId="76">
    <w:abstractNumId w:val="24"/>
  </w:num>
  <w:num w:numId="77">
    <w:abstractNumId w:val="51"/>
  </w:num>
  <w:num w:numId="78">
    <w:abstractNumId w:val="64"/>
  </w:num>
  <w:num w:numId="79">
    <w:abstractNumId w:val="29"/>
  </w:num>
  <w:num w:numId="80">
    <w:abstractNumId w:val="79"/>
  </w:num>
  <w:num w:numId="81">
    <w:abstractNumId w:val="42"/>
  </w:num>
  <w:num w:numId="82">
    <w:abstractNumId w:val="50"/>
  </w:num>
  <w:num w:numId="83">
    <w:abstractNumId w:val="33"/>
  </w:num>
  <w:num w:numId="84">
    <w:abstractNumId w:val="80"/>
  </w:num>
  <w:num w:numId="85">
    <w:abstractNumId w:val="60"/>
  </w:num>
  <w:num w:numId="86">
    <w:abstractNumId w:val="0"/>
  </w:num>
  <w:num w:numId="87">
    <w:abstractNumId w:val="18"/>
  </w:num>
  <w:num w:numId="88">
    <w:abstractNumId w:val="84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3NLE0MTMxtbC0MDNT0lEKTi0uzszPAykwrAUA9KLKCCwAAAA="/>
  </w:docVars>
  <w:rsids>
    <w:rsidRoot w:val="007A19F2"/>
    <w:rsid w:val="00010CDD"/>
    <w:rsid w:val="0005400A"/>
    <w:rsid w:val="00064B46"/>
    <w:rsid w:val="00071A9F"/>
    <w:rsid w:val="00076A83"/>
    <w:rsid w:val="00077F26"/>
    <w:rsid w:val="000B68CC"/>
    <w:rsid w:val="000C4FD2"/>
    <w:rsid w:val="00112EEB"/>
    <w:rsid w:val="001138F8"/>
    <w:rsid w:val="0012058A"/>
    <w:rsid w:val="0013670E"/>
    <w:rsid w:val="00141054"/>
    <w:rsid w:val="001431BF"/>
    <w:rsid w:val="00144933"/>
    <w:rsid w:val="00153621"/>
    <w:rsid w:val="00165DB8"/>
    <w:rsid w:val="0017257C"/>
    <w:rsid w:val="00174AFC"/>
    <w:rsid w:val="0019303A"/>
    <w:rsid w:val="001A120F"/>
    <w:rsid w:val="00207BC2"/>
    <w:rsid w:val="00235396"/>
    <w:rsid w:val="002402C9"/>
    <w:rsid w:val="00295E28"/>
    <w:rsid w:val="002A3D42"/>
    <w:rsid w:val="002A5EC3"/>
    <w:rsid w:val="002B0DD7"/>
    <w:rsid w:val="002B23C8"/>
    <w:rsid w:val="002C5D84"/>
    <w:rsid w:val="002D65CE"/>
    <w:rsid w:val="0032618D"/>
    <w:rsid w:val="00353EEA"/>
    <w:rsid w:val="00356B3D"/>
    <w:rsid w:val="00356D66"/>
    <w:rsid w:val="00356F13"/>
    <w:rsid w:val="003A66A6"/>
    <w:rsid w:val="003E4B2C"/>
    <w:rsid w:val="003E7DEA"/>
    <w:rsid w:val="003F2D0F"/>
    <w:rsid w:val="003F6F40"/>
    <w:rsid w:val="00401458"/>
    <w:rsid w:val="004070C1"/>
    <w:rsid w:val="004220D2"/>
    <w:rsid w:val="00444DFC"/>
    <w:rsid w:val="004455EC"/>
    <w:rsid w:val="004739DB"/>
    <w:rsid w:val="00475B28"/>
    <w:rsid w:val="00496D7F"/>
    <w:rsid w:val="004C37D1"/>
    <w:rsid w:val="004F3077"/>
    <w:rsid w:val="00530DF8"/>
    <w:rsid w:val="00534420"/>
    <w:rsid w:val="0054739D"/>
    <w:rsid w:val="00556CE1"/>
    <w:rsid w:val="00576BA3"/>
    <w:rsid w:val="00580204"/>
    <w:rsid w:val="0058439A"/>
    <w:rsid w:val="005E18AB"/>
    <w:rsid w:val="005E28CD"/>
    <w:rsid w:val="005F5CA0"/>
    <w:rsid w:val="006113D0"/>
    <w:rsid w:val="00620930"/>
    <w:rsid w:val="00634955"/>
    <w:rsid w:val="00691167"/>
    <w:rsid w:val="006D6616"/>
    <w:rsid w:val="006E533E"/>
    <w:rsid w:val="006F000D"/>
    <w:rsid w:val="007106BF"/>
    <w:rsid w:val="007222D7"/>
    <w:rsid w:val="0072467E"/>
    <w:rsid w:val="00727D7B"/>
    <w:rsid w:val="00735797"/>
    <w:rsid w:val="00740F25"/>
    <w:rsid w:val="00744016"/>
    <w:rsid w:val="007529D4"/>
    <w:rsid w:val="00754F67"/>
    <w:rsid w:val="00766F7F"/>
    <w:rsid w:val="007709E0"/>
    <w:rsid w:val="0077350D"/>
    <w:rsid w:val="00773A6A"/>
    <w:rsid w:val="007A1085"/>
    <w:rsid w:val="007A19F2"/>
    <w:rsid w:val="007B735A"/>
    <w:rsid w:val="007E6829"/>
    <w:rsid w:val="008055B8"/>
    <w:rsid w:val="008308DA"/>
    <w:rsid w:val="00834D12"/>
    <w:rsid w:val="008942E6"/>
    <w:rsid w:val="008B3332"/>
    <w:rsid w:val="008B76AC"/>
    <w:rsid w:val="008D56F5"/>
    <w:rsid w:val="008E0EC9"/>
    <w:rsid w:val="009116BC"/>
    <w:rsid w:val="009157A3"/>
    <w:rsid w:val="00934A0A"/>
    <w:rsid w:val="00971E7F"/>
    <w:rsid w:val="00983138"/>
    <w:rsid w:val="0098328E"/>
    <w:rsid w:val="00994AD1"/>
    <w:rsid w:val="009B3CF0"/>
    <w:rsid w:val="009C7E8C"/>
    <w:rsid w:val="009F21D2"/>
    <w:rsid w:val="009F68CB"/>
    <w:rsid w:val="00A1281B"/>
    <w:rsid w:val="00A21CC5"/>
    <w:rsid w:val="00A327F0"/>
    <w:rsid w:val="00A36E93"/>
    <w:rsid w:val="00A71034"/>
    <w:rsid w:val="00AB2CF0"/>
    <w:rsid w:val="00B02A4B"/>
    <w:rsid w:val="00B1749A"/>
    <w:rsid w:val="00B348C4"/>
    <w:rsid w:val="00B46598"/>
    <w:rsid w:val="00B467FE"/>
    <w:rsid w:val="00B510C9"/>
    <w:rsid w:val="00B525A1"/>
    <w:rsid w:val="00B52E8B"/>
    <w:rsid w:val="00B60551"/>
    <w:rsid w:val="00B76F2F"/>
    <w:rsid w:val="00BA7DE6"/>
    <w:rsid w:val="00BD0172"/>
    <w:rsid w:val="00BD46B3"/>
    <w:rsid w:val="00C031BE"/>
    <w:rsid w:val="00C11DD4"/>
    <w:rsid w:val="00C43F37"/>
    <w:rsid w:val="00C80CE2"/>
    <w:rsid w:val="00C91D0F"/>
    <w:rsid w:val="00CD575F"/>
    <w:rsid w:val="00CE63D1"/>
    <w:rsid w:val="00D20386"/>
    <w:rsid w:val="00D54CDB"/>
    <w:rsid w:val="00D5627F"/>
    <w:rsid w:val="00D74BA9"/>
    <w:rsid w:val="00DB0DBB"/>
    <w:rsid w:val="00E046D6"/>
    <w:rsid w:val="00E07587"/>
    <w:rsid w:val="00E31283"/>
    <w:rsid w:val="00EB178C"/>
    <w:rsid w:val="00EF0261"/>
    <w:rsid w:val="00EF17AE"/>
    <w:rsid w:val="00F05954"/>
    <w:rsid w:val="00F2517C"/>
    <w:rsid w:val="00F33537"/>
    <w:rsid w:val="00F6792D"/>
    <w:rsid w:val="00F727E2"/>
    <w:rsid w:val="00FD7F4C"/>
    <w:rsid w:val="00FE22AA"/>
    <w:rsid w:val="28F1C2D1"/>
    <w:rsid w:val="4F6607BF"/>
    <w:rsid w:val="7495BCED"/>
    <w:rsid w:val="75839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06FABB"/>
  <w15:chartTrackingRefBased/>
  <w15:docId w15:val="{15FF28FD-CA15-4A82-9C7A-BEF7A306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1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19F2"/>
  </w:style>
  <w:style w:type="paragraph" w:styleId="Stopka">
    <w:name w:val="footer"/>
    <w:basedOn w:val="Normalny"/>
    <w:link w:val="StopkaZnak"/>
    <w:unhideWhenUsed/>
    <w:rsid w:val="007A1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A19F2"/>
  </w:style>
  <w:style w:type="paragraph" w:styleId="Akapitzlist">
    <w:name w:val="List Paragraph"/>
    <w:basedOn w:val="Normalny"/>
    <w:uiPriority w:val="34"/>
    <w:qFormat/>
    <w:rsid w:val="00064B46"/>
    <w:pPr>
      <w:ind w:left="720"/>
      <w:contextualSpacing/>
    </w:pPr>
  </w:style>
  <w:style w:type="paragraph" w:customStyle="1" w:styleId="rponormal">
    <w:name w:val="rpo normal"/>
    <w:basedOn w:val="Normalny"/>
    <w:link w:val="rponormalZnak"/>
    <w:autoRedefine/>
    <w:qFormat/>
    <w:rsid w:val="00B467FE"/>
    <w:pPr>
      <w:spacing w:after="0" w:line="360" w:lineRule="auto"/>
      <w:jc w:val="both"/>
    </w:pPr>
    <w:rPr>
      <w:rFonts w:ascii="Calibri" w:eastAsia="Times New Roman" w:hAnsi="Calibri" w:cs="Calibri"/>
      <w:bCs/>
    </w:rPr>
  </w:style>
  <w:style w:type="character" w:customStyle="1" w:styleId="rponormalZnak">
    <w:name w:val="rpo normal Znak"/>
    <w:link w:val="rponormal"/>
    <w:rsid w:val="00B467FE"/>
    <w:rPr>
      <w:rFonts w:ascii="Calibri" w:eastAsia="Times New Roman" w:hAnsi="Calibri" w:cs="Calibri"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467F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467FE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467FE"/>
    <w:rPr>
      <w:vertAlign w:val="superscript"/>
    </w:rPr>
  </w:style>
  <w:style w:type="paragraph" w:styleId="Tekstpodstawowy">
    <w:name w:val="Body Text"/>
    <w:basedOn w:val="Normalny"/>
    <w:link w:val="TekstpodstawowyZnak"/>
    <w:rsid w:val="001A120F"/>
    <w:pPr>
      <w:spacing w:after="0" w:line="360" w:lineRule="auto"/>
      <w:jc w:val="both"/>
    </w:pPr>
    <w:rPr>
      <w:rFonts w:ascii="Arial Narrow" w:eastAsia="Times New Roman" w:hAnsi="Arial Narrow" w:cs="Times New Roman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A120F"/>
    <w:rPr>
      <w:rFonts w:ascii="Arial Narrow" w:eastAsia="Times New Roman" w:hAnsi="Arial Narrow" w:cs="Times New Roman"/>
      <w:szCs w:val="20"/>
      <w:lang w:eastAsia="pl-PL"/>
    </w:rPr>
  </w:style>
  <w:style w:type="paragraph" w:customStyle="1" w:styleId="akapit1">
    <w:name w:val="akapit1"/>
    <w:basedOn w:val="Normalny"/>
    <w:rsid w:val="001A120F"/>
    <w:pPr>
      <w:widowControl w:val="0"/>
      <w:spacing w:after="120" w:line="240" w:lineRule="auto"/>
      <w:ind w:left="567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aragraph">
    <w:name w:val="paragraph"/>
    <w:basedOn w:val="Normalny"/>
    <w:rsid w:val="0058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58439A"/>
  </w:style>
  <w:style w:type="character" w:customStyle="1" w:styleId="eop">
    <w:name w:val="eop"/>
    <w:basedOn w:val="Domylnaczcionkaakapitu"/>
    <w:rsid w:val="0058439A"/>
  </w:style>
  <w:style w:type="character" w:customStyle="1" w:styleId="scxw232217202">
    <w:name w:val="scxw232217202"/>
    <w:basedOn w:val="Domylnaczcionkaakapitu"/>
    <w:rsid w:val="00F6792D"/>
  </w:style>
  <w:style w:type="character" w:styleId="Odwoaniedokomentarza">
    <w:name w:val="annotation reference"/>
    <w:basedOn w:val="Domylnaczcionkaakapitu"/>
    <w:uiPriority w:val="99"/>
    <w:semiHidden/>
    <w:unhideWhenUsed/>
    <w:rsid w:val="00B46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6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65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6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659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1D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1DD4"/>
    <w:rPr>
      <w:rFonts w:ascii="Segoe UI" w:hAnsi="Segoe UI" w:cs="Segoe UI"/>
      <w:sz w:val="18"/>
      <w:szCs w:val="18"/>
    </w:rPr>
  </w:style>
  <w:style w:type="paragraph" w:customStyle="1" w:styleId="Zawartotabeli">
    <w:name w:val="Zawartość tabeli"/>
    <w:basedOn w:val="Normalny"/>
    <w:rsid w:val="00534420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1">
    <w:name w:val="Normalny1"/>
    <w:rsid w:val="00534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C80CE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766F7F"/>
  </w:style>
  <w:style w:type="character" w:styleId="Numerstrony">
    <w:name w:val="page number"/>
    <w:semiHidden/>
    <w:rsid w:val="00766F7F"/>
  </w:style>
  <w:style w:type="character" w:styleId="Hipercze">
    <w:name w:val="Hyperlink"/>
    <w:basedOn w:val="Domylnaczcionkaakapitu"/>
    <w:uiPriority w:val="99"/>
    <w:unhideWhenUsed/>
    <w:rsid w:val="00356B3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56B3D"/>
    <w:rPr>
      <w:color w:val="800080"/>
      <w:u w:val="single"/>
    </w:rPr>
  </w:style>
  <w:style w:type="paragraph" w:customStyle="1" w:styleId="msonormal0">
    <w:name w:val="msonormal"/>
    <w:basedOn w:val="Normalny"/>
    <w:rsid w:val="00356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5">
    <w:name w:val="font5"/>
    <w:basedOn w:val="Normalny"/>
    <w:rsid w:val="00356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ont6">
    <w:name w:val="font6"/>
    <w:basedOn w:val="Normalny"/>
    <w:rsid w:val="00356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u w:val="single"/>
      <w:lang w:eastAsia="pl-PL"/>
    </w:rPr>
  </w:style>
  <w:style w:type="paragraph" w:customStyle="1" w:styleId="font7">
    <w:name w:val="font7"/>
    <w:basedOn w:val="Normalny"/>
    <w:rsid w:val="00356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xl65">
    <w:name w:val="xl65"/>
    <w:basedOn w:val="Normalny"/>
    <w:rsid w:val="00356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356B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356B3D"/>
    <w:pPr>
      <w:pBdr>
        <w:left w:val="single" w:sz="4" w:space="0" w:color="auto"/>
        <w:bottom w:val="single" w:sz="4" w:space="0" w:color="auto"/>
        <w:right w:val="single" w:sz="4" w:space="0" w:color="C0C0C0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356B3D"/>
    <w:pPr>
      <w:pBdr>
        <w:bottom w:val="single" w:sz="4" w:space="0" w:color="auto"/>
        <w:right w:val="single" w:sz="4" w:space="0" w:color="C0C0C0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356B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2"/>
      <w:szCs w:val="12"/>
      <w:lang w:eastAsia="pl-PL"/>
    </w:rPr>
  </w:style>
  <w:style w:type="paragraph" w:customStyle="1" w:styleId="xl70">
    <w:name w:val="xl70"/>
    <w:basedOn w:val="Normalny"/>
    <w:rsid w:val="00356B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356B3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xl72">
    <w:name w:val="xl72"/>
    <w:basedOn w:val="Normalny"/>
    <w:rsid w:val="00356B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356B3D"/>
    <w:pPr>
      <w:spacing w:before="100" w:beforeAutospacing="1" w:after="100" w:afterAutospacing="1" w:line="240" w:lineRule="auto"/>
      <w:ind w:firstLineChars="700" w:firstLine="70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5">
    <w:name w:val="xl75"/>
    <w:basedOn w:val="Normalny"/>
    <w:rsid w:val="00356B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356B3D"/>
    <w:pPr>
      <w:pBdr>
        <w:bottom w:val="single" w:sz="4" w:space="0" w:color="auto"/>
        <w:right w:val="single" w:sz="4" w:space="0" w:color="C0C0C0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7">
    <w:name w:val="xl77"/>
    <w:basedOn w:val="Normalny"/>
    <w:rsid w:val="00356B3D"/>
    <w:pPr>
      <w:pBdr>
        <w:top w:val="single" w:sz="4" w:space="0" w:color="auto"/>
        <w:left w:val="single" w:sz="4" w:space="0" w:color="C0C0C0"/>
        <w:right w:val="single" w:sz="4" w:space="0" w:color="C0C0C0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356B3D"/>
    <w:pPr>
      <w:pBdr>
        <w:left w:val="single" w:sz="4" w:space="0" w:color="C0C0C0"/>
        <w:right w:val="single" w:sz="4" w:space="0" w:color="C0C0C0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356B3D"/>
    <w:pPr>
      <w:spacing w:before="100" w:beforeAutospacing="1" w:after="100" w:afterAutospacing="1" w:line="240" w:lineRule="auto"/>
      <w:ind w:firstLineChars="700" w:firstLine="7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356B3D"/>
    <w:pP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356B3D"/>
    <w:pPr>
      <w:pBdr>
        <w:left w:val="single" w:sz="4" w:space="0" w:color="C0C0C0"/>
        <w:right w:val="single" w:sz="4" w:space="0" w:color="C0C0C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356B3D"/>
    <w:pP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356B3D"/>
    <w:pPr>
      <w:shd w:val="clear" w:color="000000" w:fill="C0C0C0"/>
      <w:spacing w:before="100" w:beforeAutospacing="1" w:after="100" w:afterAutospacing="1" w:line="240" w:lineRule="auto"/>
      <w:ind w:firstLineChars="700" w:firstLine="7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356B3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2"/>
      <w:szCs w:val="12"/>
      <w:lang w:eastAsia="pl-PL"/>
    </w:rPr>
  </w:style>
  <w:style w:type="paragraph" w:customStyle="1" w:styleId="xl85">
    <w:name w:val="xl85"/>
    <w:basedOn w:val="Normalny"/>
    <w:rsid w:val="00356B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356B3D"/>
    <w:pPr>
      <w:pBdr>
        <w:top w:val="single" w:sz="4" w:space="0" w:color="auto"/>
        <w:left w:val="single" w:sz="4" w:space="0" w:color="C0C0C0"/>
        <w:right w:val="single" w:sz="4" w:space="0" w:color="C0C0C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356B3D"/>
    <w:pPr>
      <w:pBdr>
        <w:bottom w:val="single" w:sz="4" w:space="0" w:color="auto"/>
        <w:right w:val="single" w:sz="4" w:space="0" w:color="C0C0C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356B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89">
    <w:name w:val="xl89"/>
    <w:basedOn w:val="Normalny"/>
    <w:rsid w:val="00356B3D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0">
    <w:name w:val="xl90"/>
    <w:basedOn w:val="Normalny"/>
    <w:rsid w:val="00356B3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1">
    <w:name w:val="xl91"/>
    <w:basedOn w:val="Normalny"/>
    <w:rsid w:val="00356B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2">
    <w:name w:val="xl92"/>
    <w:basedOn w:val="Normalny"/>
    <w:rsid w:val="00356B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3">
    <w:name w:val="xl93"/>
    <w:basedOn w:val="Normalny"/>
    <w:rsid w:val="00356B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94">
    <w:name w:val="xl94"/>
    <w:basedOn w:val="Normalny"/>
    <w:rsid w:val="00356B3D"/>
    <w:pPr>
      <w:pBdr>
        <w:top w:val="single" w:sz="4" w:space="0" w:color="auto"/>
        <w:left w:val="single" w:sz="4" w:space="0" w:color="auto"/>
        <w:right w:val="single" w:sz="4" w:space="0" w:color="C0C0C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5">
    <w:name w:val="xl95"/>
    <w:basedOn w:val="Normalny"/>
    <w:rsid w:val="00356B3D"/>
    <w:pPr>
      <w:pBdr>
        <w:left w:val="single" w:sz="4" w:space="0" w:color="auto"/>
        <w:right w:val="single" w:sz="4" w:space="0" w:color="C0C0C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356B3D"/>
    <w:pPr>
      <w:pBdr>
        <w:top w:val="single" w:sz="4" w:space="0" w:color="auto"/>
        <w:left w:val="single" w:sz="4" w:space="0" w:color="C0C0C0"/>
        <w:right w:val="single" w:sz="4" w:space="0" w:color="C0C0C0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7">
    <w:name w:val="xl97"/>
    <w:basedOn w:val="Normalny"/>
    <w:rsid w:val="00356B3D"/>
    <w:pPr>
      <w:pBdr>
        <w:left w:val="single" w:sz="4" w:space="0" w:color="C0C0C0"/>
        <w:right w:val="single" w:sz="4" w:space="0" w:color="C0C0C0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3">
    <w:name w:val="xl73"/>
    <w:basedOn w:val="Normalny"/>
    <w:rsid w:val="00356B3D"/>
    <w:pPr>
      <w:shd w:val="clear" w:color="BFBFBF" w:fill="BFBFB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14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54F67"/>
    <w:rPr>
      <w:color w:val="605E5C"/>
      <w:shd w:val="clear" w:color="auto" w:fill="E1DFDD"/>
    </w:rPr>
  </w:style>
  <w:style w:type="character" w:customStyle="1" w:styleId="contextualspellingandgrammarerror">
    <w:name w:val="contextualspellingandgrammarerror"/>
    <w:basedOn w:val="Domylnaczcionkaakapitu"/>
    <w:rsid w:val="00B1749A"/>
  </w:style>
  <w:style w:type="character" w:customStyle="1" w:styleId="spellingerror">
    <w:name w:val="spellingerror"/>
    <w:basedOn w:val="Domylnaczcionkaakapitu"/>
    <w:rsid w:val="00B17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9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9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9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2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8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1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5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2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1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5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1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0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4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0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5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0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9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0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7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1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7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7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4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7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9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2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8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3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6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5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0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1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0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5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9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2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32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3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5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6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3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7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0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4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7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0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7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8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5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9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3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7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9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7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1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4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4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7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8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3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9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8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6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8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6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8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9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17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2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0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1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5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0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6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354B5F2EA62D4DBD17BD0CDD9A6B3C" ma:contentTypeVersion="12" ma:contentTypeDescription="Utwórz nowy dokument." ma:contentTypeScope="" ma:versionID="f68de1fbbd553ea11dc864c7db069bd1">
  <xsd:schema xmlns:xsd="http://www.w3.org/2001/XMLSchema" xmlns:xs="http://www.w3.org/2001/XMLSchema" xmlns:p="http://schemas.microsoft.com/office/2006/metadata/properties" xmlns:ns3="3af4d0d7-e100-4ba3-b805-704e90bb8c7f" xmlns:ns4="1c1945b9-66aa-4901-ac70-3256bbf4ae1b" targetNamespace="http://schemas.microsoft.com/office/2006/metadata/properties" ma:root="true" ma:fieldsID="1d57c7831a21e12bc3aa797f132f1266" ns3:_="" ns4:_="">
    <xsd:import namespace="3af4d0d7-e100-4ba3-b805-704e90bb8c7f"/>
    <xsd:import namespace="1c1945b9-66aa-4901-ac70-3256bbf4ae1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4d0d7-e100-4ba3-b805-704e90bb8c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945b9-66aa-4901-ac70-3256bbf4a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14E2F-9193-40D3-9574-6D203E0C26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1AFFE1-D559-4AAC-B0EF-C16DF7BFD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f4d0d7-e100-4ba3-b805-704e90bb8c7f"/>
    <ds:schemaRef ds:uri="1c1945b9-66aa-4901-ac70-3256bbf4ae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CFE848-4E03-4B0D-984D-661CCBEEA4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9AE7A56-4CD2-4100-AB7E-BE0EBFBEC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78</Pages>
  <Words>16279</Words>
  <Characters>97676</Characters>
  <Application>Microsoft Office Word</Application>
  <DocSecurity>0</DocSecurity>
  <Lines>813</Lines>
  <Paragraphs>227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Doczyk</dc:creator>
  <cp:keywords/>
  <dc:description/>
  <cp:lastModifiedBy>Iwona Nowak</cp:lastModifiedBy>
  <cp:revision>42</cp:revision>
  <dcterms:created xsi:type="dcterms:W3CDTF">2021-06-10T11:30:00Z</dcterms:created>
  <dcterms:modified xsi:type="dcterms:W3CDTF">2021-06-17T12:16:00Z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0x01010089354B5F2EA62D4DBD17BD0CDD9A6B3C</vt:lpwstr>
  </property>
</Properties>
</file>