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C198A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p w14:paraId="1C682050" w14:textId="77777777" w:rsidR="007907E6" w:rsidRPr="006C198A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007A0E82" w14:textId="77777777" w:rsidR="00353C19" w:rsidRPr="001D6ABC" w:rsidRDefault="00353C19" w:rsidP="00353C19">
      <w:pPr>
        <w:pStyle w:val="Nagwek2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D6ABC">
        <w:rPr>
          <w:rFonts w:asciiTheme="minorHAnsi" w:hAnsiTheme="minorHAnsi" w:cstheme="minorHAnsi"/>
          <w:b/>
          <w:color w:val="000000"/>
          <w:sz w:val="20"/>
          <w:szCs w:val="20"/>
        </w:rPr>
        <w:t>Informacje o ogłoszeniu</w:t>
      </w:r>
    </w:p>
    <w:p w14:paraId="658B5183" w14:textId="47DCCC8D" w:rsidR="00353C19" w:rsidRPr="00353C19" w:rsidRDefault="00353C19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Zamówienie na przeprowadzenie </w:t>
      </w:r>
      <w:r w:rsidR="00F124B8">
        <w:rPr>
          <w:rFonts w:asciiTheme="minorHAnsi" w:hAnsiTheme="minorHAnsi" w:cstheme="minorHAnsi"/>
          <w:color w:val="000000"/>
          <w:sz w:val="20"/>
          <w:szCs w:val="20"/>
        </w:rPr>
        <w:t xml:space="preserve">indywidualnych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konsultacji językowych z języka angielskiego dla pracowników dydaktycznych trzech wydziałów WSB w Poznaniu</w:t>
      </w:r>
    </w:p>
    <w:p w14:paraId="2CC308F3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Data publikacji ogłoszenia</w:t>
      </w:r>
    </w:p>
    <w:p w14:paraId="513B28F8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042EB">
        <w:rPr>
          <w:rFonts w:asciiTheme="minorHAnsi" w:hAnsiTheme="minorHAnsi" w:cstheme="minorHAnsi"/>
          <w:color w:val="000000"/>
          <w:sz w:val="20"/>
          <w:szCs w:val="20"/>
        </w:rPr>
        <w:t>17-04-2020</w:t>
      </w:r>
    </w:p>
    <w:p w14:paraId="659F9200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Termin składania ofert</w:t>
      </w:r>
    </w:p>
    <w:p w14:paraId="35B0F706" w14:textId="5A244AF2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042E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1042EB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1042EB">
        <w:rPr>
          <w:rFonts w:asciiTheme="minorHAnsi" w:hAnsiTheme="minorHAnsi" w:cstheme="minorHAnsi"/>
          <w:color w:val="000000"/>
          <w:sz w:val="20"/>
          <w:szCs w:val="20"/>
        </w:rPr>
        <w:t>-04-2020</w:t>
      </w:r>
    </w:p>
    <w:p w14:paraId="61015FAB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Numer ogłoszenia</w:t>
      </w:r>
    </w:p>
    <w:p w14:paraId="0CC00FB2" w14:textId="0AF65DE8" w:rsidR="00353C19" w:rsidRPr="00353C19" w:rsidRDefault="001042EB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WtWSB</w:t>
      </w:r>
      <w:proofErr w:type="spellEnd"/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/2020</w:t>
      </w:r>
    </w:p>
    <w:p w14:paraId="3F26DAB5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Status ogłoszenia</w:t>
      </w:r>
    </w:p>
    <w:p w14:paraId="50A130B0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Aktualne</w:t>
      </w:r>
    </w:p>
    <w:p w14:paraId="52D5AF18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Miejsce i sposób składania ofert</w:t>
      </w:r>
    </w:p>
    <w:p w14:paraId="023805DF" w14:textId="6E78084D" w:rsidR="000F221A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Podpisaną ofertę przez osobę/ osoby upoważnione do reprezentowania Wykonawcy należy przesłać mailem na adres: danuta.krysinska@wsb.poznan.pl oraz  przesłać pocztą lub złożyć osobiście w siedzibie Zamawiającego: Wyższa Szkoła Bankowa w Poznaniu, ul. Powstańców Wielkopolskich 5; Poznań, Biuro Podawczo-Odbiorcze, w kopercie z opisem: „OFERTA na Przeprowadzenie </w:t>
      </w:r>
      <w:r w:rsidR="00F124B8">
        <w:rPr>
          <w:rFonts w:asciiTheme="minorHAnsi" w:hAnsiTheme="minorHAnsi" w:cstheme="minorHAnsi"/>
          <w:color w:val="000000"/>
          <w:sz w:val="20"/>
          <w:szCs w:val="20"/>
        </w:rPr>
        <w:t xml:space="preserve">indywidualnych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konsultacji  językowych z języka angielskiego dla pracowników dydaktycznych trzech Wydziałów” w ramach projektu: „</w:t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Welcome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(PPI/WTP/2018/1/00031/U/001) </w:t>
      </w:r>
      <w:r w:rsidRPr="001042EB">
        <w:rPr>
          <w:rFonts w:asciiTheme="minorHAnsi" w:hAnsiTheme="minorHAnsi" w:cstheme="minorHAnsi"/>
          <w:color w:val="000000"/>
          <w:sz w:val="20"/>
          <w:szCs w:val="20"/>
        </w:rPr>
        <w:t>do 2</w:t>
      </w:r>
      <w:r w:rsidR="001042EB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1042EB">
        <w:rPr>
          <w:rFonts w:asciiTheme="minorHAnsi" w:hAnsiTheme="minorHAnsi" w:cstheme="minorHAnsi"/>
          <w:color w:val="000000"/>
          <w:sz w:val="20"/>
          <w:szCs w:val="20"/>
        </w:rPr>
        <w:t xml:space="preserve"> kwietnia 2020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 r. do godziny </w:t>
      </w:r>
      <w:r w:rsidR="001042EB">
        <w:rPr>
          <w:rFonts w:asciiTheme="minorHAnsi" w:hAnsiTheme="minorHAnsi" w:cstheme="minorHAnsi"/>
          <w:color w:val="000000"/>
          <w:sz w:val="20"/>
          <w:szCs w:val="20"/>
        </w:rPr>
        <w:t xml:space="preserve">9: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00. Oferty złożone po ww. terminie nie będą podlegać ocenie.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Za termin złożenia oferty przyjmuje się datę i godzinę jej wpływu do Zamawiającego.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Nie spełnienie któregokolwiek z elementów dyskwalifikuje oferenta z postępowania z powodu nie spełnienia wymogów formalnych.</w:t>
      </w:r>
    </w:p>
    <w:p w14:paraId="6C597483" w14:textId="77777777" w:rsidR="006C4412" w:rsidRDefault="000F221A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składanie ofert częściowych. Za część należy traktować ofertę na wskazaną przez Wykonawcę liczbę konsultacji oraz lokalizację.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Zamawiający poinformuje o wynikach postępowania poprzez upublicznienie na stronie www.wsb.pl/poznan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zmiany treści niniejszego zapytania do upływu składania ofert.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unieważnienia niniejszego postępowania bez podania uzasadnienia, a także do pozostawienia postępowania bez wyboru oferty.</w:t>
      </w:r>
    </w:p>
    <w:p w14:paraId="6AAB1FC8" w14:textId="6E28D010" w:rsidR="00353C19" w:rsidRPr="00353C19" w:rsidRDefault="006C4412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zadawanie pytań nie później niż 2 dnia przed upływem składania ofert.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Niniejsze postępowanie nie podlega przepisom ustawy z dn. 29 stycznia 2004 r. – Prawo zamówień publicznych.</w:t>
      </w:r>
    </w:p>
    <w:p w14:paraId="41EF235B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Adres e-mail, na który należy wysłać ofertę</w:t>
      </w:r>
    </w:p>
    <w:p w14:paraId="0E2C42E3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30EB65C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Osoba do kontaktu w sprawie ogłoszenia</w:t>
      </w:r>
    </w:p>
    <w:p w14:paraId="7676D497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47C697A5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Nr telefonu osoby upoważnionej do kontaktu w sprawie ogłoszenia</w:t>
      </w:r>
    </w:p>
    <w:p w14:paraId="28B47946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2E9D2E39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Skrócony opis przedmiotu zamówienia</w:t>
      </w:r>
    </w:p>
    <w:p w14:paraId="5F031899" w14:textId="2041AFD4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Przedmiotem zamówienia jest przeprowadzenie </w:t>
      </w:r>
      <w:r w:rsidR="00F124B8">
        <w:rPr>
          <w:rFonts w:asciiTheme="minorHAnsi" w:hAnsiTheme="minorHAnsi" w:cstheme="minorHAnsi"/>
          <w:color w:val="000000"/>
          <w:sz w:val="20"/>
          <w:szCs w:val="20"/>
        </w:rPr>
        <w:t xml:space="preserve">indywidualnych </w:t>
      </w:r>
      <w:bookmarkStart w:id="1" w:name="_GoBack"/>
      <w:bookmarkEnd w:id="1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konsultacji z  języka angielskiego dla pracowników - kadry </w:t>
      </w:r>
      <w:r w:rsidRPr="0079598D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trzech  Wydziałów WSB w Poznaniu (Poznań, Chorzów, Szczecin).</w:t>
      </w:r>
    </w:p>
    <w:p w14:paraId="14D381E6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Kategoria ogłoszenia</w:t>
      </w:r>
    </w:p>
    <w:p w14:paraId="112AFFA4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Usługi</w:t>
      </w:r>
    </w:p>
    <w:p w14:paraId="399DFB10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Podkategoria ogłoszenia</w:t>
      </w:r>
    </w:p>
    <w:p w14:paraId="7CB56F66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Usługi szkoleniowe</w:t>
      </w:r>
    </w:p>
    <w:p w14:paraId="577F8D0C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Miejsce realizacji zamówienia</w:t>
      </w:r>
    </w:p>
    <w:p w14:paraId="5352DBE7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Wyższa Szkoła Bankowa w Poznaniu- wydziały w Poznaniu, Chorzowie oraz w Szczecinie</w:t>
      </w:r>
    </w:p>
    <w:p w14:paraId="4FFC4E2D" w14:textId="77777777" w:rsidR="001D6ABC" w:rsidRDefault="001D6ABC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</w:p>
    <w:p w14:paraId="2CCAFEE4" w14:textId="4442C13E" w:rsidR="00353C19" w:rsidRPr="00353C19" w:rsidRDefault="00353C19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Opis przedmiotu zamówienia</w:t>
      </w:r>
    </w:p>
    <w:p w14:paraId="02A13FBB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Cel zamówienia</w:t>
      </w:r>
    </w:p>
    <w:p w14:paraId="7F16A6AC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 xml:space="preserve">Wzrost kompetencji językowych  kadry </w:t>
      </w:r>
      <w:r w:rsidRPr="0079598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dydaktycznej WSB w Poznaniu.</w:t>
      </w:r>
    </w:p>
    <w:p w14:paraId="2305081A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Przedmiot zamówienia</w:t>
      </w:r>
    </w:p>
    <w:p w14:paraId="1314A258" w14:textId="21DC19C9" w:rsidR="00353C19" w:rsidRPr="00353C19" w:rsidRDefault="00353C19" w:rsidP="00353C19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Przedmiotem zamówienia jest realizacja :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1. Indywidulanych konsultacji językowych  General English oraz Business English dla kadry dydaktycznej WSB w Poznaniu wg poniższych założeń: 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Każda indywidualna konsultacja dla 1 jednego pracownika dydaktycznego  obejmuje </w:t>
      </w:r>
      <w:r w:rsidRPr="00353C1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50 godzin dydaktycznych zajęć w okresie od </w:t>
      </w:r>
      <w:r w:rsidR="009033E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4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maja 2020 r. do 25 października 2020 r. (1 godzina dydaktyczna=45 minut) na  poziomie B2 do C2.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Łączna liczba uczestników: 30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Łączna liczba godzin szkoleniowych: 1500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sz w:val="20"/>
          <w:szCs w:val="20"/>
          <w:lang w:eastAsia="pl-PL"/>
        </w:rPr>
        <w:t>Konsultacje będą odbywały si</w:t>
      </w:r>
      <w:r w:rsidR="0079598D">
        <w:rPr>
          <w:rFonts w:asciiTheme="minorHAnsi" w:eastAsia="Times New Roman" w:hAnsiTheme="minorHAnsi" w:cstheme="minorHAnsi"/>
          <w:sz w:val="20"/>
          <w:szCs w:val="20"/>
          <w:lang w:eastAsia="pl-PL"/>
        </w:rPr>
        <w:t>ę w 3 lokalizacjach:</w:t>
      </w:r>
      <w:r w:rsidR="0079598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1. Poznań </w:t>
      </w:r>
    </w:p>
    <w:p w14:paraId="19A4B5BB" w14:textId="68CBBD16" w:rsidR="00353C19" w:rsidRPr="00353C19" w:rsidRDefault="0079598D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2. Chorzów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3. Szczecin </w:t>
      </w:r>
      <w:r w:rsidR="00353C19" w:rsidRPr="00353C1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Indywidualne konsultacje  będą odbywać się w tygodniu, od poniedziałku do piątku.  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Na początek Wykonawca przeprowadzi test wiedzy lub wstępną rozmowę weryfikującą poziom umiejętności konwersacyjnych uczestnika.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Na koniec Wykonawca przeprowadzi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ewaluację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umiejętności nabyt</w:t>
      </w:r>
      <w:r w:rsidR="001D6AB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ych przez uczestnika 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oraz wyda uczestnikowi zaświadczenia ukończenia szkolenia.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Zamawiający dopuszcza możliwość prowadzenie konsultacji w trybie stacjonarnym lub on-line za pomocą narzędzia wskazanego przez Zamawiającego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Wykonawca dostarczy niezbędne materiały dydaktyczne do przeprowadzenia konsultacji .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Wykonawca będzie odpowiedzialny za wypełnianie dokumentacji związanej z realizacją Projektu wymaganej przez Zamawiającego (dzienniki zajęć oraz dzienne karty pracy) oraz dopilnowywanie aby uczestnicy podpisywali dokumentację z zajęć (listy obecności, listy potwierdzające odbiór zaświadczeń, itp.)</w:t>
      </w:r>
    </w:p>
    <w:p w14:paraId="5EDC7D68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Kod CPV</w:t>
      </w:r>
    </w:p>
    <w:p w14:paraId="4BC3DAA5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80000000-4</w:t>
      </w:r>
    </w:p>
    <w:p w14:paraId="33A7B9F1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Nazwa kodu CPV</w:t>
      </w:r>
    </w:p>
    <w:p w14:paraId="44952FC3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Usługi edukacyjne i szkoleniowe</w:t>
      </w:r>
    </w:p>
    <w:p w14:paraId="2A56242F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Harmonogram realizacji zamówienia</w:t>
      </w:r>
    </w:p>
    <w:p w14:paraId="45B6D878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Konsultacje  będą realizowane w okresie V. 2020 –  20 X 2020 r. 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Szczegółowy termin realizacji zamówienia zostanie doprecyzowany z wybranym Wykonawcą/</w:t>
      </w:r>
      <w:proofErr w:type="spellStart"/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awcami</w:t>
      </w:r>
      <w:proofErr w:type="spellEnd"/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14:paraId="129B52AE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Załączniki</w:t>
      </w:r>
    </w:p>
    <w:p w14:paraId="6BBFA3F1" w14:textId="77777777" w:rsidR="00353C19" w:rsidRPr="00353C19" w:rsidRDefault="00F124B8" w:rsidP="00353C19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7" w:history="1">
        <w:r w:rsidR="00353C19" w:rsidRPr="00353C19">
          <w:rPr>
            <w:rStyle w:val="Hipercze"/>
            <w:rFonts w:asciiTheme="minorHAnsi" w:hAnsiTheme="minorHAnsi" w:cstheme="minorHAnsi"/>
            <w:sz w:val="20"/>
            <w:szCs w:val="20"/>
          </w:rPr>
          <w:t>Formularz</w:t>
        </w:r>
      </w:hyperlink>
    </w:p>
    <w:p w14:paraId="32014060" w14:textId="77777777" w:rsidR="00353C19" w:rsidRPr="00353C19" w:rsidRDefault="00F124B8" w:rsidP="00353C19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353C19" w:rsidRPr="00353C19">
          <w:rPr>
            <w:rStyle w:val="Hipercze"/>
            <w:rFonts w:asciiTheme="minorHAnsi" w:hAnsiTheme="minorHAnsi" w:cstheme="minorHAnsi"/>
            <w:sz w:val="20"/>
            <w:szCs w:val="20"/>
          </w:rPr>
          <w:t>Oświadczenie</w:t>
        </w:r>
      </w:hyperlink>
    </w:p>
    <w:p w14:paraId="750F6509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Pytania i wyjaśnienia</w:t>
      </w:r>
    </w:p>
    <w:p w14:paraId="6AA3F304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Brak pytań i wyjaśnień</w:t>
      </w:r>
    </w:p>
    <w:p w14:paraId="2EAEDE42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Wiedza i doświadczenie</w:t>
      </w:r>
    </w:p>
    <w:p w14:paraId="059162D8" w14:textId="694C967E" w:rsid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lastRenderedPageBreak/>
        <w:t>Wymagania dotyczące lektora/lektorów: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wykształcenie wyższe mgr </w:t>
      </w:r>
      <w:r w:rsidR="0079598D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ukończona filologia angielska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minimalne doświadczenie zawodowe nie może być krótsze niż 3 la</w:t>
      </w:r>
      <w:r w:rsidR="006C4412">
        <w:rPr>
          <w:rFonts w:asciiTheme="minorHAnsi" w:hAnsiTheme="minorHAnsi" w:cstheme="minorHAnsi"/>
          <w:color w:val="000000"/>
          <w:sz w:val="20"/>
          <w:szCs w:val="20"/>
        </w:rPr>
        <w:t xml:space="preserve">ta pracy w charakterze lektora;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preferowane doświadczenie w pracy na uczelni wyższej- min</w:t>
      </w:r>
      <w:r w:rsidR="0079598D">
        <w:rPr>
          <w:rFonts w:asciiTheme="minorHAnsi" w:hAnsiTheme="minorHAnsi" w:cstheme="minorHAnsi"/>
          <w:color w:val="000000"/>
          <w:sz w:val="20"/>
          <w:szCs w:val="20"/>
        </w:rPr>
        <w:t xml:space="preserve"> rok oraz znajomość specyfiki tej pracy</w:t>
      </w:r>
    </w:p>
    <w:p w14:paraId="4848408F" w14:textId="34CB92F3" w:rsidR="0079598D" w:rsidRPr="00353C19" w:rsidRDefault="0079598D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 przygotowanie metodyczne do nauczania języka obcego oraz doświadczenie w prowadzeniu zajęć dla dorosłych</w:t>
      </w:r>
    </w:p>
    <w:p w14:paraId="0008D866" w14:textId="60B14886" w:rsidR="00353C19" w:rsidRPr="00353C19" w:rsidRDefault="00353C19" w:rsidP="00353C19">
      <w:pPr>
        <w:rPr>
          <w:rFonts w:asciiTheme="minorHAnsi" w:hAnsiTheme="minorHAnsi" w:cstheme="minorHAnsi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353C19">
        <w:rPr>
          <w:rFonts w:asciiTheme="minorHAnsi" w:hAnsiTheme="minorHAnsi" w:cstheme="minorHAnsi"/>
          <w:sz w:val="20"/>
          <w:szCs w:val="20"/>
        </w:rPr>
        <w:t>umiejętność i doświadczenie w prowadzeniu zajęć zdalnych</w:t>
      </w:r>
      <w:r w:rsidR="006C44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62640B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Koszt pracy lektora obejmuje wszystkie koszty w tym m.in.: opracowania programu zajęć oraz </w:t>
      </w:r>
      <w:r w:rsidRPr="00302E96">
        <w:rPr>
          <w:rFonts w:asciiTheme="minorHAnsi" w:hAnsiTheme="minorHAnsi" w:cstheme="minorHAnsi"/>
          <w:color w:val="000000"/>
          <w:sz w:val="20"/>
          <w:szCs w:val="20"/>
        </w:rPr>
        <w:t>materiałów dydaktycznych,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dojazdu, zakwaterowania i wyżywienia lektora.</w:t>
      </w:r>
    </w:p>
    <w:p w14:paraId="4FA4F388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Lista dokumentów/oświadczeń wymaganych od Wykonawcy</w:t>
      </w:r>
    </w:p>
    <w:p w14:paraId="061F8180" w14:textId="2F6FFCA6" w:rsid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1. Oferta musi być przedstawiona na załączonym do zapytania wzorze formularza w Załączniku nr 1;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2. Na potwierdzenie braku powiązań, Wykonawca składa oświadczenie zawarte w Załączniku nr 2;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3. CV lektora (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>dokument potwierdzający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ukończone studia mgr na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 xml:space="preserve"> kierunku Filologia angielska , informacje o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doświadczani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>u w pracy lektora min. 3 lata oraz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 xml:space="preserve">preferowane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 xml:space="preserve">rok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pracy w charakterze lektora na uczelni wyższej oraz  referencje uczelni)</w:t>
      </w:r>
    </w:p>
    <w:p w14:paraId="54272D09" w14:textId="0F0486FD" w:rsidR="00302E96" w:rsidRPr="00353C19" w:rsidRDefault="00302E96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4. Podpisane oświadczenie zawierające informację o doświadczeniu w prowadzeniu zajęć zdalnych. </w:t>
      </w:r>
    </w:p>
    <w:p w14:paraId="1EF99C17" w14:textId="77777777" w:rsidR="00302E96" w:rsidRDefault="00302E96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</w:p>
    <w:p w14:paraId="01B7BDDB" w14:textId="3BBB640A" w:rsidR="00353C19" w:rsidRPr="00353C19" w:rsidRDefault="00353C19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Ocena oferty</w:t>
      </w:r>
    </w:p>
    <w:p w14:paraId="00FB3070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Kryteria oceny i opis sposobu przyznawania punktacji</w:t>
      </w:r>
    </w:p>
    <w:p w14:paraId="3F7DDCCE" w14:textId="076B9726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Zamawiający dokona oceny ofert na podstawie wyniku osiągniętej zsumowanej liczby punktów w oparciu o przedstawione kryteria i ustaloną punktację do 100 (100%= 100 pkt). Przyznane punkty zostaną zsumowane i będą stanowiły podstawę do wyboru Wykonawcy. Zamawiający udzieli zamówienia tym Wykonawcom, którzy uzyskają najwyższą liczbę punktów w oparciu o ustalone poniżej kryteria: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W pierwszej kolejności spełnienie kryteriów dostępu (spełnia=1/nie spełnia=0)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a) Cena usługi brutto za 1 godzinę konsultacji – max 100 pkt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 skład skalkulowanej w złotych ceny wliczyć należy: wszystkie koszty związane z przygotowaniem i przeprowadzeniem konsultacji, w tym koszty organizacyjne, np. koszty dojazdu na szkolenia, zakwaterowania i wyżywienia trenera, przygotowania programu </w:t>
      </w:r>
      <w:r w:rsidR="001042EB">
        <w:rPr>
          <w:rFonts w:asciiTheme="minorHAnsi" w:hAnsiTheme="minorHAnsi" w:cstheme="minorHAnsi"/>
          <w:color w:val="000000"/>
          <w:sz w:val="20"/>
          <w:szCs w:val="20"/>
        </w:rPr>
        <w:t>zajęć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oraz materiałów dydaktycznych.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1. Złożone oferty mogą podlegać negocjacjom (via e-mail).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2. Zamawiający może w celu ustalenia, czy oferta zawiera rażąco niską/wysoką cenę w stosunku do przedmiotu zamówienia, zwrócić się do Wykonawcy o udzielenie w określonym terminie wyjaśnień dotyczących elementów oferty mających wpływ na wysokość ceny.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3. Zamawiający odrzuci ofertę Wykonawcy, który nie złożył wyjaśnień lub jeżeli dokonana ocena wyjaśnień wraz z dostarczonymi dowodami potwierdzi, że oferta zawiera rażąco niską/wysoką cenę w stosunku do przedmiotu zamówienia.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4. Z Wykonawcą, którego oferta zostanie wybrana, zostanie podpisana umowa na realizację usługi.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5. Dopuszcza się składanie ofert częściowych na poszczególne konsultacje  oraz lokalizacje.</w:t>
      </w:r>
    </w:p>
    <w:p w14:paraId="5A8CAA70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Wykluczenia</w:t>
      </w:r>
    </w:p>
    <w:p w14:paraId="61736F17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Z postępowania wykluczeni zostają Wykonawcy, którzy są podmiotem powiązanym z Wyższą Szkołą Bankową w Poznaniu osobowo lub kapitałowo. Przez powiązania kapitałowe lub osobowe rozumie się wzajemne powiązania między Wyższą Szkołą Bankową w Poznaniu lub osobami upoważnionymi do zaciągnięcia zobowiązań w imieniu Wyższej Szkoły Bankowej w Poznaniu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lastRenderedPageBreak/>
        <w:t>lub osobami wykonującymi w imieniu Wyższej Szkoły Bankowej w Poznaniu czynności związane z przygotowywaniem i przeprowadzeniem procedury wyboru wykonawcy a wykonawcą, polegające w szczególności na: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uczestniczeniu w spółce jako wspólnik spółki cywilnej lub spółki osobowej;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posiadaniu co najmniej 10% udziałów lub akcji, o ile niższy próg nie wynika z przepisów prawa lub nie został określony przez IŻ PO;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pełnieniu funkcji członka organu nadzorczego lub zarządzającego, prokurenta, pełnomocnika;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Na potwierdzenie braku powiązań, Wykonawca składa oświadczenie zawarte w Załączniku - Oświadczenie.</w:t>
      </w:r>
    </w:p>
    <w:p w14:paraId="2479AE7B" w14:textId="77777777" w:rsidR="00353C19" w:rsidRPr="00353C19" w:rsidRDefault="00353C19" w:rsidP="00353C19">
      <w:pPr>
        <w:pStyle w:val="Nagwek2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Zamawiający - Beneficjent</w:t>
      </w:r>
    </w:p>
    <w:p w14:paraId="6B277873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Nazwa</w:t>
      </w:r>
    </w:p>
    <w:p w14:paraId="6444D6D3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WYŻSZA SZKOŁA BANKOWA W POZNANIU</w:t>
      </w:r>
    </w:p>
    <w:p w14:paraId="3FF25104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Adres</w:t>
      </w:r>
    </w:p>
    <w:p w14:paraId="4E1AE3AA" w14:textId="77777777" w:rsidR="00353C19" w:rsidRPr="00353C19" w:rsidRDefault="00353C19" w:rsidP="00353C19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Powstańców Wielkopolskich 5</w:t>
      </w:r>
    </w:p>
    <w:p w14:paraId="789CC918" w14:textId="77777777" w:rsidR="00353C19" w:rsidRPr="00353C19" w:rsidRDefault="00353C19" w:rsidP="00353C19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61-895 Poznań</w:t>
      </w:r>
    </w:p>
    <w:p w14:paraId="31DBA3D7" w14:textId="77777777" w:rsidR="00353C19" w:rsidRPr="00353C19" w:rsidRDefault="00353C19" w:rsidP="00353C1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wielkopolskie , Poznań</w:t>
      </w:r>
    </w:p>
    <w:p w14:paraId="52294E57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Numer telefonu</w:t>
      </w:r>
    </w:p>
    <w:p w14:paraId="15AF3447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7D754502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Fax</w:t>
      </w:r>
    </w:p>
    <w:p w14:paraId="16E546EE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616553227</w:t>
      </w:r>
    </w:p>
    <w:p w14:paraId="74DECCD5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NIP</w:t>
      </w:r>
    </w:p>
    <w:p w14:paraId="2265064F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7781028941</w:t>
      </w:r>
    </w:p>
    <w:p w14:paraId="18AFD327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Tytuł projektu</w:t>
      </w:r>
    </w:p>
    <w:p w14:paraId="2C443977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proofErr w:type="spellStart"/>
      <w:r w:rsidRPr="00353C19">
        <w:rPr>
          <w:rFonts w:asciiTheme="minorHAnsi" w:hAnsiTheme="minorHAnsi" w:cstheme="minorHAnsi"/>
          <w:b w:val="0"/>
          <w:color w:val="000000"/>
          <w:sz w:val="20"/>
          <w:szCs w:val="20"/>
        </w:rPr>
        <w:t>Welcome</w:t>
      </w:r>
      <w:proofErr w:type="spellEnd"/>
      <w:r w:rsidRPr="00353C19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</w:p>
    <w:p w14:paraId="505D49D8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Numer projektu</w:t>
      </w:r>
    </w:p>
    <w:p w14:paraId="25E6C57A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(PPI/WTP/2018/1/00031/U/001)</w:t>
      </w:r>
    </w:p>
    <w:p w14:paraId="2B1BE9FD" w14:textId="77777777" w:rsidR="007907E6" w:rsidRPr="00353C19" w:rsidRDefault="007907E6" w:rsidP="00353C19">
      <w:pPr>
        <w:pStyle w:val="Nagwek2"/>
        <w:rPr>
          <w:rFonts w:asciiTheme="minorHAnsi" w:hAnsiTheme="minorHAnsi" w:cstheme="minorHAnsi"/>
          <w:b/>
          <w:sz w:val="20"/>
          <w:szCs w:val="20"/>
        </w:rPr>
      </w:pPr>
    </w:p>
    <w:sectPr w:rsidR="007907E6" w:rsidRPr="00353C19" w:rsidSect="006C198A">
      <w:headerReference w:type="default" r:id="rId9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8EE3" w14:textId="77777777" w:rsidR="00D46AB5" w:rsidRDefault="00D46AB5" w:rsidP="007907E6">
      <w:r>
        <w:separator/>
      </w:r>
    </w:p>
  </w:endnote>
  <w:endnote w:type="continuationSeparator" w:id="0">
    <w:p w14:paraId="3899CE8C" w14:textId="77777777" w:rsidR="00D46AB5" w:rsidRDefault="00D46AB5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CC6C" w14:textId="77777777" w:rsidR="00D46AB5" w:rsidRDefault="00D46AB5" w:rsidP="007907E6">
      <w:r>
        <w:separator/>
      </w:r>
    </w:p>
  </w:footnote>
  <w:footnote w:type="continuationSeparator" w:id="0">
    <w:p w14:paraId="4058F011" w14:textId="77777777" w:rsidR="00D46AB5" w:rsidRDefault="00D46AB5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00410E8"/>
    <w:multiLevelType w:val="hybridMultilevel"/>
    <w:tmpl w:val="8046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3323A"/>
    <w:rsid w:val="000F221A"/>
    <w:rsid w:val="001042EB"/>
    <w:rsid w:val="001D6ABC"/>
    <w:rsid w:val="00302E96"/>
    <w:rsid w:val="003215AE"/>
    <w:rsid w:val="00353C19"/>
    <w:rsid w:val="003933EB"/>
    <w:rsid w:val="0040435D"/>
    <w:rsid w:val="004415DB"/>
    <w:rsid w:val="00494EC5"/>
    <w:rsid w:val="00606BF2"/>
    <w:rsid w:val="006C198A"/>
    <w:rsid w:val="006C4412"/>
    <w:rsid w:val="007907E6"/>
    <w:rsid w:val="0079598D"/>
    <w:rsid w:val="007F487E"/>
    <w:rsid w:val="009033E6"/>
    <w:rsid w:val="009F3363"/>
    <w:rsid w:val="00C008F2"/>
    <w:rsid w:val="00C247A3"/>
    <w:rsid w:val="00CC7582"/>
    <w:rsid w:val="00D46AB5"/>
    <w:rsid w:val="00D8069B"/>
    <w:rsid w:val="00F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339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34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8</cp:revision>
  <cp:lastPrinted>2019-08-06T12:23:00Z</cp:lastPrinted>
  <dcterms:created xsi:type="dcterms:W3CDTF">2020-04-14T12:23:00Z</dcterms:created>
  <dcterms:modified xsi:type="dcterms:W3CDTF">2020-04-17T08:40:00Z</dcterms:modified>
  <dc:language>pl-PL</dc:language>
</cp:coreProperties>
</file>